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69" w:rsidRDefault="00DE7269" w:rsidP="004C24B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В.О. Скакун</w:t>
      </w:r>
    </w:p>
    <w:p w:rsidR="00DE7269" w:rsidRDefault="00DE7269" w:rsidP="00EB5E9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81B0C">
        <w:rPr>
          <w:rFonts w:ascii="Times New Roman" w:hAnsi="Times New Roman"/>
          <w:sz w:val="28"/>
          <w:szCs w:val="28"/>
          <w:lang w:val="uk-UA"/>
        </w:rPr>
        <w:t xml:space="preserve">ВИКОРИСТАННЯ В ОЗЕЛЕНЕННІ ПРЕДСТАВНИКІВ РОДУ </w:t>
      </w:r>
      <w:r w:rsidRPr="007D642E">
        <w:rPr>
          <w:rFonts w:ascii="Times New Roman" w:hAnsi="Times New Roman"/>
          <w:i/>
          <w:iCs/>
          <w:sz w:val="28"/>
          <w:szCs w:val="28"/>
          <w:lang w:val="en-US"/>
        </w:rPr>
        <w:t>BUDDLEJA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D642E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7D642E">
        <w:rPr>
          <w:rFonts w:ascii="Times New Roman" w:hAnsi="Times New Roman"/>
          <w:bCs/>
          <w:sz w:val="28"/>
          <w:szCs w:val="28"/>
        </w:rPr>
        <w:t>.</w:t>
      </w:r>
      <w:r w:rsidRPr="00581B0C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DE7269" w:rsidRDefault="00DE7269" w:rsidP="004C24B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Уманський державний педагогічний університет імені Павла Тичини</w:t>
      </w:r>
    </w:p>
    <w:p w:rsidR="00DE7269" w:rsidRDefault="00DE7269" w:rsidP="004C24B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Національний дендрологічний парк «Софіївка» НАН України</w:t>
      </w:r>
    </w:p>
    <w:p w:rsidR="00DE7269" w:rsidRPr="004C24B4" w:rsidRDefault="00DE7269" w:rsidP="00C05F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E</w:t>
      </w:r>
      <w:r w:rsidRPr="004C24B4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 w:rsidRPr="004C24B4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>skakyn</w:t>
      </w:r>
      <w:r w:rsidRPr="004C24B4">
        <w:rPr>
          <w:rFonts w:ascii="Times New Roman" w:hAnsi="Times New Roman"/>
          <w:sz w:val="28"/>
          <w:szCs w:val="28"/>
          <w:lang w:val="uk-UA"/>
        </w:rPr>
        <w:t>_</w:t>
      </w:r>
      <w:r>
        <w:rPr>
          <w:rFonts w:ascii="Times New Roman" w:hAnsi="Times New Roman"/>
          <w:sz w:val="28"/>
          <w:szCs w:val="28"/>
          <w:lang w:val="en-US"/>
        </w:rPr>
        <w:t>vika</w:t>
      </w:r>
      <w:r w:rsidRPr="004C24B4">
        <w:rPr>
          <w:rFonts w:ascii="Times New Roman" w:hAnsi="Times New Roman"/>
          <w:sz w:val="28"/>
          <w:szCs w:val="28"/>
          <w:lang w:val="uk-UA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meta</w:t>
      </w:r>
      <w:r w:rsidRPr="004C24B4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ua</w:t>
      </w:r>
    </w:p>
    <w:p w:rsidR="00DE7269" w:rsidRDefault="00DE7269" w:rsidP="00185C49">
      <w:pPr>
        <w:pStyle w:val="Heading1"/>
        <w:shd w:val="clear" w:color="auto" w:fill="FFFFFF"/>
        <w:spacing w:before="0" w:beforeAutospacing="0" w:after="0" w:afterAutospacing="0"/>
        <w:ind w:firstLine="902"/>
        <w:jc w:val="both"/>
        <w:rPr>
          <w:b w:val="0"/>
          <w:sz w:val="28"/>
          <w:szCs w:val="28"/>
        </w:rPr>
      </w:pPr>
    </w:p>
    <w:p w:rsidR="00DE7269" w:rsidRDefault="00DE7269" w:rsidP="00185C49">
      <w:pPr>
        <w:pStyle w:val="Heading1"/>
        <w:shd w:val="clear" w:color="auto" w:fill="FFFFFF"/>
        <w:spacing w:before="0" w:beforeAutospacing="0" w:after="0" w:afterAutospacing="0"/>
        <w:ind w:firstLine="902"/>
        <w:jc w:val="both"/>
        <w:rPr>
          <w:b w:val="0"/>
          <w:sz w:val="28"/>
          <w:szCs w:val="28"/>
        </w:rPr>
      </w:pPr>
      <w:r w:rsidRPr="009A6BDE">
        <w:rPr>
          <w:b w:val="0"/>
          <w:sz w:val="28"/>
          <w:szCs w:val="28"/>
        </w:rPr>
        <w:t xml:space="preserve">Види роду </w:t>
      </w:r>
      <w:r w:rsidRPr="009A6BDE">
        <w:rPr>
          <w:b w:val="0"/>
          <w:i/>
          <w:sz w:val="28"/>
          <w:szCs w:val="28"/>
          <w:lang w:val="en-US"/>
        </w:rPr>
        <w:t>Buddleja</w:t>
      </w:r>
      <w:r w:rsidRPr="00EB5E97">
        <w:rPr>
          <w:b w:val="0"/>
          <w:i/>
          <w:sz w:val="28"/>
          <w:szCs w:val="28"/>
        </w:rPr>
        <w:t xml:space="preserve"> </w:t>
      </w:r>
      <w:r w:rsidRPr="009A6BDE">
        <w:rPr>
          <w:b w:val="0"/>
          <w:sz w:val="28"/>
          <w:szCs w:val="28"/>
          <w:lang w:val="en-US"/>
        </w:rPr>
        <w:t>L</w:t>
      </w:r>
      <w:r w:rsidRPr="00EB5E97">
        <w:rPr>
          <w:b w:val="0"/>
          <w:sz w:val="28"/>
          <w:szCs w:val="28"/>
        </w:rPr>
        <w:t>.</w:t>
      </w:r>
      <w:r w:rsidRPr="009A6BDE">
        <w:rPr>
          <w:b w:val="0"/>
          <w:sz w:val="28"/>
          <w:szCs w:val="28"/>
        </w:rPr>
        <w:t xml:space="preserve"> – це кущі з великими, яскравими су</w:t>
      </w:r>
      <w:r>
        <w:rPr>
          <w:b w:val="0"/>
          <w:sz w:val="28"/>
          <w:szCs w:val="28"/>
        </w:rPr>
        <w:t xml:space="preserve">цвіттями, що </w:t>
      </w:r>
      <w:r>
        <w:rPr>
          <w:b w:val="0"/>
          <w:bCs w:val="0"/>
          <w:sz w:val="28"/>
          <w:szCs w:val="28"/>
        </w:rPr>
        <w:t>належа</w:t>
      </w:r>
      <w:r w:rsidRPr="001F557C">
        <w:rPr>
          <w:b w:val="0"/>
          <w:bCs w:val="0"/>
          <w:sz w:val="28"/>
          <w:szCs w:val="28"/>
        </w:rPr>
        <w:t xml:space="preserve">ть до родини </w:t>
      </w:r>
      <w:r w:rsidRPr="003C5192">
        <w:rPr>
          <w:b w:val="0"/>
          <w:bCs w:val="0"/>
          <w:iCs/>
          <w:sz w:val="28"/>
          <w:szCs w:val="28"/>
        </w:rPr>
        <w:t>Buddlejaceae</w:t>
      </w:r>
      <w:r w:rsidRPr="001F557C">
        <w:rPr>
          <w:b w:val="0"/>
          <w:bCs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Сьогодні відомо 125</w:t>
      </w:r>
      <w:r w:rsidRPr="009A6BDE">
        <w:rPr>
          <w:b w:val="0"/>
          <w:sz w:val="28"/>
          <w:szCs w:val="28"/>
        </w:rPr>
        <w:t xml:space="preserve"> видів р</w:t>
      </w:r>
      <w:r>
        <w:rPr>
          <w:b w:val="0"/>
          <w:sz w:val="28"/>
          <w:szCs w:val="28"/>
        </w:rPr>
        <w:t>оду, поширених у всьому світі, переважно в країнах із субтропічним кліматом.</w:t>
      </w:r>
    </w:p>
    <w:p w:rsidR="00DE7269" w:rsidRDefault="00DE7269" w:rsidP="00185C49">
      <w:pPr>
        <w:pStyle w:val="Heading1"/>
        <w:shd w:val="clear" w:color="auto" w:fill="FFFFFF"/>
        <w:spacing w:before="0" w:beforeAutospacing="0" w:after="0" w:afterAutospacing="0"/>
        <w:ind w:firstLine="902"/>
        <w:jc w:val="both"/>
        <w:rPr>
          <w:sz w:val="28"/>
          <w:szCs w:val="28"/>
        </w:rPr>
      </w:pPr>
      <w:r w:rsidRPr="001F557C">
        <w:rPr>
          <w:b w:val="0"/>
          <w:bCs w:val="0"/>
          <w:sz w:val="28"/>
          <w:szCs w:val="28"/>
        </w:rPr>
        <w:t xml:space="preserve">Свою назву рід </w:t>
      </w:r>
      <w:r w:rsidRPr="001F557C">
        <w:rPr>
          <w:b w:val="0"/>
          <w:bCs w:val="0"/>
          <w:i/>
          <w:iCs/>
          <w:sz w:val="28"/>
          <w:szCs w:val="28"/>
          <w:lang w:val="en-US"/>
        </w:rPr>
        <w:t>Buddleja</w:t>
      </w:r>
      <w:r w:rsidRPr="004C24B4">
        <w:rPr>
          <w:b w:val="0"/>
          <w:bCs w:val="0"/>
          <w:i/>
          <w:iCs/>
          <w:sz w:val="28"/>
          <w:szCs w:val="28"/>
          <w:lang w:val="ru-RU"/>
        </w:rPr>
        <w:t xml:space="preserve"> </w:t>
      </w:r>
      <w:r w:rsidRPr="009A6BDE">
        <w:rPr>
          <w:b w:val="0"/>
          <w:sz w:val="28"/>
          <w:szCs w:val="28"/>
          <w:lang w:val="en-US"/>
        </w:rPr>
        <w:t>L</w:t>
      </w:r>
      <w:r w:rsidRPr="009A6BDE">
        <w:rPr>
          <w:b w:val="0"/>
          <w:sz w:val="28"/>
          <w:szCs w:val="28"/>
          <w:lang w:val="ru-RU"/>
        </w:rPr>
        <w:t>.</w:t>
      </w:r>
      <w:r w:rsidRPr="004C24B4">
        <w:rPr>
          <w:b w:val="0"/>
          <w:sz w:val="28"/>
          <w:szCs w:val="28"/>
          <w:lang w:val="ru-RU"/>
        </w:rPr>
        <w:t xml:space="preserve"> </w:t>
      </w:r>
      <w:r w:rsidRPr="001F557C">
        <w:rPr>
          <w:b w:val="0"/>
          <w:bCs w:val="0"/>
          <w:sz w:val="28"/>
          <w:szCs w:val="28"/>
        </w:rPr>
        <w:t xml:space="preserve">отримав на честь ботаніка-аматора Адама Буддле (1662-1715). </w:t>
      </w:r>
      <w:r>
        <w:rPr>
          <w:b w:val="0"/>
          <w:bCs w:val="0"/>
          <w:sz w:val="28"/>
          <w:szCs w:val="28"/>
        </w:rPr>
        <w:t>Назвав та описав рослину</w:t>
      </w:r>
      <w:r w:rsidRPr="001F557C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Карл Лінней у 1753 році</w:t>
      </w:r>
      <w:r w:rsidRPr="001F557C">
        <w:rPr>
          <w:b w:val="0"/>
          <w:bCs w:val="0"/>
          <w:sz w:val="28"/>
          <w:szCs w:val="28"/>
        </w:rPr>
        <w:t>.</w:t>
      </w:r>
    </w:p>
    <w:p w:rsidR="00DE7269" w:rsidRDefault="00DE7269" w:rsidP="00611D73">
      <w:pPr>
        <w:pStyle w:val="Heading1"/>
        <w:shd w:val="clear" w:color="auto" w:fill="FFFFFF"/>
        <w:spacing w:before="0" w:beforeAutospacing="0" w:after="0" w:afterAutospacing="0"/>
        <w:ind w:firstLine="902"/>
        <w:jc w:val="both"/>
        <w:rPr>
          <w:b w:val="0"/>
          <w:sz w:val="28"/>
          <w:szCs w:val="28"/>
        </w:rPr>
      </w:pPr>
      <w:r w:rsidRPr="009A6BDE">
        <w:rPr>
          <w:b w:val="0"/>
          <w:sz w:val="28"/>
          <w:szCs w:val="28"/>
        </w:rPr>
        <w:t xml:space="preserve">Перший, відомий науці вид роду </w:t>
      </w:r>
      <w:r w:rsidRPr="009A6BDE">
        <w:rPr>
          <w:b w:val="0"/>
          <w:i/>
          <w:sz w:val="28"/>
          <w:szCs w:val="28"/>
          <w:lang w:val="en-US"/>
        </w:rPr>
        <w:t>Buddleja</w:t>
      </w:r>
      <w:r w:rsidRPr="009A6BDE">
        <w:rPr>
          <w:b w:val="0"/>
          <w:i/>
          <w:sz w:val="28"/>
          <w:szCs w:val="28"/>
        </w:rPr>
        <w:t xml:space="preserve"> </w:t>
      </w:r>
      <w:r w:rsidRPr="009A6BDE">
        <w:rPr>
          <w:b w:val="0"/>
          <w:sz w:val="28"/>
          <w:szCs w:val="28"/>
          <w:lang w:val="en-US"/>
        </w:rPr>
        <w:t>L</w:t>
      </w:r>
      <w:r>
        <w:rPr>
          <w:b w:val="0"/>
          <w:sz w:val="28"/>
          <w:szCs w:val="28"/>
        </w:rPr>
        <w:t>. ‒</w:t>
      </w:r>
      <w:r w:rsidRPr="009A6BDE">
        <w:rPr>
          <w:b w:val="0"/>
          <w:sz w:val="28"/>
          <w:szCs w:val="28"/>
        </w:rPr>
        <w:t xml:space="preserve"> </w:t>
      </w:r>
      <w:r w:rsidRPr="009A6BDE">
        <w:rPr>
          <w:b w:val="0"/>
          <w:bCs w:val="0"/>
          <w:i/>
          <w:iCs/>
          <w:sz w:val="28"/>
          <w:szCs w:val="28"/>
        </w:rPr>
        <w:t>Buddleja</w:t>
      </w:r>
      <w:r w:rsidRPr="009A6BDE">
        <w:rPr>
          <w:b w:val="0"/>
          <w:bCs w:val="0"/>
          <w:sz w:val="28"/>
          <w:szCs w:val="28"/>
        </w:rPr>
        <w:t> </w:t>
      </w:r>
      <w:r w:rsidRPr="009A6BDE">
        <w:rPr>
          <w:b w:val="0"/>
          <w:bCs w:val="0"/>
          <w:i/>
          <w:iCs/>
          <w:sz w:val="28"/>
          <w:szCs w:val="28"/>
        </w:rPr>
        <w:t>americana</w:t>
      </w:r>
      <w:r>
        <w:rPr>
          <w:b w:val="0"/>
          <w:bCs w:val="0"/>
          <w:sz w:val="28"/>
          <w:szCs w:val="28"/>
        </w:rPr>
        <w:t> L.,</w:t>
      </w:r>
      <w:r w:rsidRPr="009A6BDE">
        <w:rPr>
          <w:b w:val="0"/>
          <w:bCs w:val="0"/>
          <w:sz w:val="28"/>
          <w:szCs w:val="28"/>
        </w:rPr>
        <w:t xml:space="preserve"> потрапив в Європу з Карибських островів в 1730 році. </w:t>
      </w:r>
    </w:p>
    <w:p w:rsidR="00DE7269" w:rsidRPr="009D6F88" w:rsidRDefault="00DE7269" w:rsidP="00F355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55C1">
        <w:rPr>
          <w:rFonts w:ascii="Times New Roman" w:hAnsi="Times New Roman"/>
          <w:sz w:val="28"/>
          <w:szCs w:val="28"/>
        </w:rPr>
        <w:t xml:space="preserve">Представники роду </w:t>
      </w:r>
      <w:r w:rsidRPr="00F355C1">
        <w:rPr>
          <w:rFonts w:ascii="Times New Roman" w:hAnsi="Times New Roman"/>
          <w:i/>
          <w:sz w:val="28"/>
          <w:szCs w:val="28"/>
          <w:lang w:val="en-US"/>
        </w:rPr>
        <w:t>Buddleja</w:t>
      </w:r>
      <w:r w:rsidRPr="00F355C1">
        <w:rPr>
          <w:rFonts w:ascii="Times New Roman" w:hAnsi="Times New Roman"/>
          <w:i/>
          <w:sz w:val="28"/>
          <w:szCs w:val="28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L</w:t>
      </w:r>
      <w:r w:rsidRPr="00F355C1">
        <w:rPr>
          <w:rFonts w:ascii="Times New Roman" w:hAnsi="Times New Roman"/>
          <w:sz w:val="28"/>
          <w:szCs w:val="28"/>
        </w:rPr>
        <w:t>. широко використовуються в озелененн</w:t>
      </w:r>
      <w:r>
        <w:rPr>
          <w:rFonts w:ascii="Times New Roman" w:hAnsi="Times New Roman"/>
          <w:sz w:val="28"/>
          <w:szCs w:val="28"/>
        </w:rPr>
        <w:t>і багатьох країн Європи. Хоч р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>д і нараховує значну к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>льк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>сть</w:t>
      </w:r>
      <w:r w:rsidRPr="00F355C1">
        <w:rPr>
          <w:rFonts w:ascii="Times New Roman" w:hAnsi="Times New Roman"/>
          <w:sz w:val="28"/>
          <w:szCs w:val="28"/>
        </w:rPr>
        <w:t xml:space="preserve"> видів, проте в декоративному садівництві використовують лише декілька видів, які ростуть в країнах Старого</w:t>
      </w:r>
      <w:r w:rsidRPr="00F355C1">
        <w:rPr>
          <w:rFonts w:ascii="Times New Roman" w:hAnsi="Times New Roman"/>
          <w:sz w:val="28"/>
          <w:szCs w:val="28"/>
          <w:lang w:val="uk-UA"/>
        </w:rPr>
        <w:t xml:space="preserve"> Світу: 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F355C1">
        <w:rPr>
          <w:rFonts w:ascii="Times New Roman" w:hAnsi="Times New Roman"/>
          <w:sz w:val="28"/>
          <w:szCs w:val="28"/>
        </w:rPr>
        <w:t>зійські види</w:t>
      </w:r>
      <w:r w:rsidRPr="00F355C1">
        <w:rPr>
          <w:rFonts w:ascii="Times New Roman" w:hAnsi="Times New Roman"/>
          <w:sz w:val="28"/>
          <w:szCs w:val="28"/>
          <w:lang w:val="uk-UA"/>
        </w:rPr>
        <w:t xml:space="preserve"> ‒</w:t>
      </w:r>
      <w:r w:rsidRPr="00F355C1">
        <w:rPr>
          <w:rFonts w:ascii="Times New Roman" w:hAnsi="Times New Roman"/>
          <w:sz w:val="28"/>
          <w:szCs w:val="28"/>
        </w:rPr>
        <w:t xml:space="preserve"> </w:t>
      </w:r>
      <w:r w:rsidRPr="00F355C1">
        <w:rPr>
          <w:rFonts w:ascii="Times New Roman" w:hAnsi="Times New Roman"/>
          <w:i/>
          <w:sz w:val="28"/>
          <w:szCs w:val="28"/>
          <w:lang w:val="en-US"/>
        </w:rPr>
        <w:t>B</w:t>
      </w:r>
      <w:r w:rsidRPr="00F355C1">
        <w:rPr>
          <w:rFonts w:ascii="Times New Roman" w:hAnsi="Times New Roman"/>
          <w:i/>
          <w:sz w:val="28"/>
          <w:szCs w:val="28"/>
        </w:rPr>
        <w:t xml:space="preserve">. </w:t>
      </w:r>
      <w:r w:rsidRPr="00F355C1">
        <w:rPr>
          <w:rFonts w:ascii="Times New Roman" w:hAnsi="Times New Roman"/>
          <w:i/>
          <w:sz w:val="28"/>
          <w:szCs w:val="28"/>
          <w:lang w:val="en-US"/>
        </w:rPr>
        <w:t>davidii</w:t>
      </w:r>
      <w:r w:rsidRPr="00F355C1">
        <w:rPr>
          <w:rFonts w:ascii="Times New Roman" w:hAnsi="Times New Roman"/>
          <w:i/>
          <w:sz w:val="28"/>
          <w:szCs w:val="28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Franch</w:t>
      </w:r>
      <w:r w:rsidRPr="00F355C1">
        <w:rPr>
          <w:rFonts w:ascii="Times New Roman" w:hAnsi="Times New Roman"/>
          <w:sz w:val="28"/>
          <w:szCs w:val="28"/>
        </w:rPr>
        <w:t xml:space="preserve">. </w:t>
      </w:r>
      <w:r w:rsidRPr="00F355C1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>B</w:t>
      </w:r>
      <w:r>
        <w:rPr>
          <w:rFonts w:ascii="Times New Roman" w:hAnsi="Times New Roman"/>
          <w:i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 xml:space="preserve"> alternifolia </w:t>
      </w:r>
      <w:r w:rsidRPr="00F355C1">
        <w:rPr>
          <w:rFonts w:ascii="Times New Roman" w:hAnsi="Times New Roman"/>
          <w:sz w:val="28"/>
          <w:szCs w:val="28"/>
          <w:lang w:val="en-US"/>
        </w:rPr>
        <w:t>Maxim</w:t>
      </w:r>
      <w:r w:rsidRPr="00F355C1">
        <w:rPr>
          <w:rFonts w:ascii="Times New Roman" w:hAnsi="Times New Roman"/>
          <w:i/>
          <w:sz w:val="28"/>
          <w:szCs w:val="28"/>
        </w:rPr>
        <w:t xml:space="preserve">, </w:t>
      </w:r>
      <w:r w:rsidRPr="00F355C1">
        <w:rPr>
          <w:rFonts w:ascii="Times New Roman" w:hAnsi="Times New Roman"/>
          <w:i/>
          <w:sz w:val="28"/>
          <w:szCs w:val="28"/>
          <w:lang w:val="en-US"/>
        </w:rPr>
        <w:t>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 xml:space="preserve"> asiatica </w:t>
      </w:r>
      <w:r w:rsidRPr="00F355C1">
        <w:rPr>
          <w:rFonts w:ascii="Times New Roman" w:hAnsi="Times New Roman"/>
          <w:sz w:val="28"/>
          <w:szCs w:val="28"/>
          <w:lang w:val="en-US"/>
        </w:rPr>
        <w:t>Lour</w:t>
      </w:r>
      <w:r w:rsidRPr="00F355C1">
        <w:rPr>
          <w:rFonts w:ascii="Times New Roman" w:hAnsi="Times New Roman"/>
          <w:sz w:val="28"/>
          <w:szCs w:val="28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>, 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 xml:space="preserve"> colvilei </w:t>
      </w:r>
      <w:r w:rsidRPr="00F355C1">
        <w:rPr>
          <w:rFonts w:ascii="Times New Roman" w:hAnsi="Times New Roman"/>
          <w:sz w:val="28"/>
          <w:szCs w:val="28"/>
          <w:lang w:val="en-US"/>
        </w:rPr>
        <w:t>Hook</w:t>
      </w:r>
      <w:r w:rsidRPr="00F355C1">
        <w:rPr>
          <w:rFonts w:ascii="Times New Roman" w:hAnsi="Times New Roman"/>
          <w:sz w:val="28"/>
          <w:szCs w:val="28"/>
        </w:rPr>
        <w:t>.</w:t>
      </w:r>
      <w:r w:rsidRPr="00F355C1">
        <w:rPr>
          <w:rFonts w:ascii="Times New Roman" w:hAnsi="Times New Roman"/>
          <w:sz w:val="28"/>
          <w:szCs w:val="28"/>
          <w:lang w:val="en-US"/>
        </w:rPr>
        <w:t>f</w:t>
      </w:r>
      <w:r w:rsidRPr="00F355C1">
        <w:rPr>
          <w:rFonts w:ascii="Times New Roman" w:hAnsi="Times New Roman"/>
          <w:sz w:val="28"/>
          <w:szCs w:val="28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>, 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 xml:space="preserve"> crispa </w:t>
      </w:r>
      <w:r w:rsidRPr="00F355C1">
        <w:rPr>
          <w:rFonts w:ascii="Times New Roman" w:hAnsi="Times New Roman"/>
          <w:sz w:val="28"/>
          <w:szCs w:val="28"/>
          <w:lang w:val="en-US"/>
        </w:rPr>
        <w:t>Benth</w:t>
      </w:r>
      <w:r w:rsidRPr="00F355C1">
        <w:rPr>
          <w:rFonts w:ascii="Times New Roman" w:hAnsi="Times New Roman"/>
          <w:sz w:val="28"/>
          <w:szCs w:val="28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>, 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 xml:space="preserve"> fallowiana </w:t>
      </w:r>
      <w:r w:rsidRPr="00F355C1">
        <w:rPr>
          <w:rFonts w:ascii="Times New Roman" w:hAnsi="Times New Roman"/>
          <w:sz w:val="28"/>
          <w:szCs w:val="28"/>
          <w:lang w:val="en-US"/>
        </w:rPr>
        <w:t>Balf</w:t>
      </w:r>
      <w:r w:rsidRPr="00F355C1">
        <w:rPr>
          <w:rFonts w:ascii="Times New Roman" w:hAnsi="Times New Roman"/>
          <w:sz w:val="28"/>
          <w:szCs w:val="28"/>
        </w:rPr>
        <w:t>.</w:t>
      </w:r>
      <w:r w:rsidRPr="00F355C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f</w:t>
      </w:r>
      <w:r w:rsidRPr="00F355C1">
        <w:rPr>
          <w:rFonts w:ascii="Times New Roman" w:hAnsi="Times New Roman"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sz w:val="28"/>
          <w:szCs w:val="28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uk-UA"/>
        </w:rPr>
        <w:t>&amp;</w:t>
      </w:r>
      <w:r w:rsidRPr="00F355C1">
        <w:rPr>
          <w:rFonts w:ascii="Times New Roman" w:hAnsi="Times New Roman"/>
          <w:sz w:val="28"/>
          <w:szCs w:val="28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W</w:t>
      </w:r>
      <w:r w:rsidRPr="00F355C1">
        <w:rPr>
          <w:rFonts w:ascii="Times New Roman" w:hAnsi="Times New Roman"/>
          <w:sz w:val="28"/>
          <w:szCs w:val="28"/>
        </w:rPr>
        <w:t>.</w:t>
      </w:r>
      <w:r w:rsidRPr="00F355C1">
        <w:rPr>
          <w:rFonts w:ascii="Times New Roman" w:hAnsi="Times New Roman"/>
          <w:sz w:val="28"/>
          <w:szCs w:val="28"/>
          <w:lang w:val="en-US"/>
        </w:rPr>
        <w:t>W</w:t>
      </w:r>
      <w:r w:rsidRPr="00F355C1">
        <w:rPr>
          <w:rFonts w:ascii="Times New Roman" w:hAnsi="Times New Roman"/>
          <w:sz w:val="28"/>
          <w:szCs w:val="28"/>
        </w:rPr>
        <w:t>.</w:t>
      </w:r>
      <w:r w:rsidRPr="00F355C1">
        <w:rPr>
          <w:rFonts w:ascii="Times New Roman" w:hAnsi="Times New Roman"/>
          <w:sz w:val="28"/>
          <w:szCs w:val="28"/>
          <w:lang w:val="en-US"/>
        </w:rPr>
        <w:t>Sm</w:t>
      </w:r>
      <w:r w:rsidRPr="00F355C1">
        <w:rPr>
          <w:rFonts w:ascii="Times New Roman" w:hAnsi="Times New Roman"/>
          <w:i/>
          <w:sz w:val="28"/>
          <w:szCs w:val="28"/>
        </w:rPr>
        <w:t>.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,</w:t>
      </w:r>
      <w:r w:rsidRPr="00F355C1">
        <w:rPr>
          <w:rFonts w:ascii="Times New Roman" w:hAnsi="Times New Roman"/>
          <w:i/>
          <w:sz w:val="28"/>
          <w:szCs w:val="28"/>
        </w:rPr>
        <w:t xml:space="preserve"> 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 xml:space="preserve"> lindleyana </w:t>
      </w:r>
      <w:r w:rsidRPr="00F355C1">
        <w:rPr>
          <w:rFonts w:ascii="Times New Roman" w:hAnsi="Times New Roman"/>
          <w:sz w:val="28"/>
          <w:szCs w:val="28"/>
          <w:lang w:val="en-US"/>
        </w:rPr>
        <w:t>Fortune</w:t>
      </w:r>
      <w:r w:rsidRPr="00F355C1">
        <w:rPr>
          <w:rFonts w:ascii="Times New Roman" w:hAnsi="Times New Roman"/>
          <w:sz w:val="28"/>
          <w:szCs w:val="28"/>
          <w:lang w:val="uk-UA"/>
        </w:rPr>
        <w:t>,</w:t>
      </w:r>
      <w:r w:rsidRPr="00F355C1">
        <w:rPr>
          <w:rFonts w:ascii="Times New Roman" w:hAnsi="Times New Roman"/>
          <w:i/>
          <w:sz w:val="28"/>
          <w:szCs w:val="28"/>
        </w:rPr>
        <w:t xml:space="preserve"> 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 xml:space="preserve"> officinalis </w:t>
      </w:r>
      <w:r w:rsidRPr="00F355C1">
        <w:rPr>
          <w:rFonts w:ascii="Times New Roman" w:hAnsi="Times New Roman"/>
          <w:sz w:val="28"/>
          <w:szCs w:val="28"/>
          <w:lang w:val="en-US"/>
        </w:rPr>
        <w:t>Maxim</w:t>
      </w:r>
      <w:r w:rsidRPr="00F355C1">
        <w:rPr>
          <w:rFonts w:ascii="Times New Roman" w:hAnsi="Times New Roman"/>
          <w:i/>
          <w:sz w:val="28"/>
          <w:szCs w:val="28"/>
        </w:rPr>
        <w:t>, 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i/>
          <w:sz w:val="28"/>
          <w:szCs w:val="28"/>
        </w:rPr>
        <w:t xml:space="preserve"> paniculata </w:t>
      </w:r>
      <w:r w:rsidRPr="00F355C1">
        <w:rPr>
          <w:rFonts w:ascii="Times New Roman" w:hAnsi="Times New Roman"/>
          <w:sz w:val="28"/>
          <w:szCs w:val="28"/>
          <w:lang w:val="en-US"/>
        </w:rPr>
        <w:t>Wall</w:t>
      </w:r>
      <w:r w:rsidRPr="00F355C1">
        <w:rPr>
          <w:rFonts w:ascii="Times New Roman" w:hAnsi="Times New Roman"/>
          <w:i/>
          <w:sz w:val="28"/>
          <w:szCs w:val="28"/>
        </w:rPr>
        <w:t>.</w:t>
      </w:r>
      <w:r w:rsidRPr="003C5192">
        <w:rPr>
          <w:rFonts w:ascii="Times New Roman" w:hAnsi="Times New Roman"/>
          <w:sz w:val="28"/>
          <w:szCs w:val="28"/>
          <w:lang w:val="uk-UA"/>
        </w:rPr>
        <w:t>;</w:t>
      </w:r>
      <w:r w:rsidRPr="003C519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F355C1">
        <w:rPr>
          <w:rFonts w:ascii="Times New Roman" w:hAnsi="Times New Roman"/>
          <w:sz w:val="28"/>
          <w:szCs w:val="28"/>
          <w:lang w:val="uk-UA"/>
        </w:rPr>
        <w:t xml:space="preserve">фриканські види ‒ </w:t>
      </w:r>
      <w:r w:rsidRPr="00F355C1">
        <w:rPr>
          <w:rFonts w:ascii="Times New Roman" w:hAnsi="Times New Roman"/>
          <w:bCs/>
          <w:i/>
          <w:sz w:val="28"/>
          <w:szCs w:val="28"/>
        </w:rPr>
        <w:t>B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. </w:t>
      </w:r>
      <w:r w:rsidRPr="00F355C1">
        <w:rPr>
          <w:rFonts w:ascii="Times New Roman" w:hAnsi="Times New Roman"/>
          <w:bCs/>
          <w:i/>
          <w:sz w:val="28"/>
          <w:szCs w:val="28"/>
        </w:rPr>
        <w:t>saligna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bCs/>
          <w:sz w:val="28"/>
          <w:szCs w:val="28"/>
          <w:lang w:val="en-US"/>
        </w:rPr>
        <w:t>Willd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., </w:t>
      </w:r>
      <w:r w:rsidRPr="00F355C1">
        <w:rPr>
          <w:rFonts w:ascii="Times New Roman" w:hAnsi="Times New Roman"/>
          <w:bCs/>
          <w:i/>
          <w:sz w:val="28"/>
          <w:szCs w:val="28"/>
        </w:rPr>
        <w:t>B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. </w:t>
      </w:r>
      <w:r w:rsidRPr="00F355C1">
        <w:rPr>
          <w:rFonts w:ascii="Times New Roman" w:hAnsi="Times New Roman"/>
          <w:bCs/>
          <w:i/>
          <w:sz w:val="28"/>
          <w:szCs w:val="28"/>
        </w:rPr>
        <w:t>salviifolia</w:t>
      </w:r>
      <w:r w:rsidRPr="00F355C1">
        <w:rPr>
          <w:rFonts w:ascii="Times New Roman" w:hAnsi="Times New Roman"/>
          <w:bCs/>
          <w:i/>
          <w:color w:val="333333"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bCs/>
          <w:sz w:val="28"/>
          <w:szCs w:val="28"/>
          <w:lang w:val="uk-UA"/>
        </w:rPr>
        <w:t>(</w:t>
      </w:r>
      <w:r w:rsidRPr="00F355C1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F355C1">
        <w:rPr>
          <w:rFonts w:ascii="Times New Roman" w:hAnsi="Times New Roman"/>
          <w:bCs/>
          <w:sz w:val="28"/>
          <w:szCs w:val="28"/>
          <w:lang w:val="uk-UA"/>
        </w:rPr>
        <w:t xml:space="preserve">.) </w:t>
      </w:r>
      <w:r w:rsidRPr="00F355C1">
        <w:rPr>
          <w:rFonts w:ascii="Times New Roman" w:hAnsi="Times New Roman"/>
          <w:bCs/>
          <w:sz w:val="28"/>
          <w:szCs w:val="28"/>
          <w:lang w:val="en-US"/>
        </w:rPr>
        <w:t>Lam</w:t>
      </w:r>
      <w:r>
        <w:rPr>
          <w:rFonts w:ascii="Times New Roman" w:hAnsi="Times New Roman"/>
          <w:sz w:val="28"/>
          <w:szCs w:val="28"/>
          <w:lang w:val="uk-UA"/>
        </w:rPr>
        <w:t>, та Нового Світу: п</w:t>
      </w:r>
      <w:r w:rsidRPr="00F355C1">
        <w:rPr>
          <w:rFonts w:ascii="Times New Roman" w:hAnsi="Times New Roman"/>
          <w:sz w:val="28"/>
          <w:szCs w:val="28"/>
          <w:lang w:val="uk-UA"/>
        </w:rPr>
        <w:t>івнічно</w:t>
      </w:r>
      <w:r>
        <w:rPr>
          <w:rFonts w:ascii="Times New Roman" w:hAnsi="Times New Roman"/>
          <w:sz w:val="28"/>
          <w:szCs w:val="28"/>
          <w:lang w:val="uk-UA"/>
        </w:rPr>
        <w:t>- і п</w:t>
      </w:r>
      <w:r w:rsidRPr="00F355C1">
        <w:rPr>
          <w:rFonts w:ascii="Times New Roman" w:hAnsi="Times New Roman"/>
          <w:sz w:val="28"/>
          <w:szCs w:val="28"/>
          <w:lang w:val="uk-UA"/>
        </w:rPr>
        <w:t xml:space="preserve">івденноамериканські види ‒ </w:t>
      </w:r>
      <w:r w:rsidRPr="00F355C1">
        <w:rPr>
          <w:rFonts w:ascii="Times New Roman" w:hAnsi="Times New Roman"/>
          <w:bCs/>
          <w:i/>
          <w:sz w:val="28"/>
          <w:szCs w:val="28"/>
        </w:rPr>
        <w:t>B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. </w:t>
      </w:r>
      <w:r w:rsidRPr="00F355C1">
        <w:rPr>
          <w:rFonts w:ascii="Times New Roman" w:hAnsi="Times New Roman"/>
          <w:bCs/>
          <w:i/>
          <w:sz w:val="28"/>
          <w:szCs w:val="28"/>
        </w:rPr>
        <w:t>globosa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bCs/>
          <w:sz w:val="28"/>
          <w:szCs w:val="28"/>
          <w:lang w:val="en-US"/>
        </w:rPr>
        <w:t>Hope</w:t>
      </w:r>
      <w:r>
        <w:rPr>
          <w:rFonts w:ascii="Times New Roman" w:hAnsi="Times New Roman"/>
          <w:bCs/>
          <w:i/>
          <w:sz w:val="28"/>
          <w:szCs w:val="28"/>
          <w:lang w:val="uk-UA"/>
        </w:rPr>
        <w:t>,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bCs/>
          <w:i/>
          <w:sz w:val="28"/>
          <w:szCs w:val="28"/>
        </w:rPr>
        <w:t>B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. </w:t>
      </w:r>
      <w:r w:rsidRPr="00F355C1">
        <w:rPr>
          <w:rFonts w:ascii="Times New Roman" w:hAnsi="Times New Roman"/>
          <w:bCs/>
          <w:i/>
          <w:sz w:val="28"/>
          <w:szCs w:val="28"/>
        </w:rPr>
        <w:t>marrubifolia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bCs/>
          <w:sz w:val="28"/>
          <w:szCs w:val="28"/>
          <w:lang w:val="en-US"/>
        </w:rPr>
        <w:t>Benth</w:t>
      </w:r>
      <w:r w:rsidRPr="00F355C1">
        <w:rPr>
          <w:rFonts w:ascii="Times New Roman" w:hAnsi="Times New Roman"/>
          <w:bCs/>
          <w:sz w:val="28"/>
          <w:szCs w:val="28"/>
          <w:lang w:val="uk-UA"/>
        </w:rPr>
        <w:t>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Зважаючи на морозостійкість вище зазначених видів, найбільш пристосованими для вирощування в Україні є види </w:t>
      </w:r>
      <w:r w:rsidRPr="00F355C1">
        <w:rPr>
          <w:rFonts w:ascii="Times New Roman" w:hAnsi="Times New Roman"/>
          <w:i/>
          <w:sz w:val="28"/>
          <w:szCs w:val="28"/>
          <w:lang w:val="en-US"/>
        </w:rPr>
        <w:t>B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  <w:r w:rsidRPr="00F355C1">
        <w:rPr>
          <w:rFonts w:ascii="Times New Roman" w:hAnsi="Times New Roman"/>
          <w:i/>
          <w:sz w:val="28"/>
          <w:szCs w:val="28"/>
          <w:lang w:val="en-US"/>
        </w:rPr>
        <w:t>davidii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Franch</w:t>
      </w:r>
      <w:r w:rsidRPr="009D6F88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(5-10 зони)</w:t>
      </w:r>
      <w:r w:rsidRPr="00F355C1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>B</w:t>
      </w:r>
      <w:r>
        <w:rPr>
          <w:rFonts w:ascii="Times New Roman" w:hAnsi="Times New Roman"/>
          <w:i/>
          <w:sz w:val="28"/>
          <w:szCs w:val="28"/>
          <w:lang w:val="uk-UA"/>
        </w:rPr>
        <w:t>.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i/>
          <w:sz w:val="28"/>
          <w:szCs w:val="28"/>
        </w:rPr>
        <w:t>alternifolia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Maxim</w:t>
      </w:r>
      <w:r>
        <w:rPr>
          <w:rFonts w:ascii="Times New Roman" w:hAnsi="Times New Roman"/>
          <w:sz w:val="28"/>
          <w:szCs w:val="28"/>
          <w:lang w:val="uk-UA"/>
        </w:rPr>
        <w:t xml:space="preserve"> (6-9 зони). Такі види, як </w:t>
      </w:r>
      <w:r w:rsidRPr="00F355C1">
        <w:rPr>
          <w:rFonts w:ascii="Times New Roman" w:hAnsi="Times New Roman"/>
          <w:i/>
          <w:sz w:val="28"/>
          <w:szCs w:val="28"/>
        </w:rPr>
        <w:t>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i/>
          <w:sz w:val="28"/>
          <w:szCs w:val="28"/>
        </w:rPr>
        <w:t>colvilei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Hook</w:t>
      </w:r>
      <w:r w:rsidRPr="009D6F88">
        <w:rPr>
          <w:rFonts w:ascii="Times New Roman" w:hAnsi="Times New Roman"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sz w:val="28"/>
          <w:szCs w:val="28"/>
          <w:lang w:val="en-US"/>
        </w:rPr>
        <w:t>f</w:t>
      </w:r>
      <w:r w:rsidRPr="009D6F88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(7-9 зони),               </w:t>
      </w:r>
      <w:r w:rsidRPr="00F355C1">
        <w:rPr>
          <w:rFonts w:ascii="Times New Roman" w:hAnsi="Times New Roman"/>
          <w:i/>
          <w:sz w:val="28"/>
          <w:szCs w:val="28"/>
        </w:rPr>
        <w:t>B</w:t>
      </w:r>
      <w:r w:rsidRPr="00F355C1">
        <w:rPr>
          <w:rFonts w:ascii="Times New Roman" w:hAnsi="Times New Roman"/>
          <w:i/>
          <w:sz w:val="28"/>
          <w:szCs w:val="28"/>
          <w:lang w:val="uk-UA"/>
        </w:rPr>
        <w:t>.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i/>
          <w:sz w:val="28"/>
          <w:szCs w:val="28"/>
        </w:rPr>
        <w:t>fallowiana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Balf</w:t>
      </w:r>
      <w:r w:rsidRPr="009D6F88">
        <w:rPr>
          <w:rFonts w:ascii="Times New Roman" w:hAnsi="Times New Roman"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f</w:t>
      </w:r>
      <w:r w:rsidRPr="00F355C1">
        <w:rPr>
          <w:rFonts w:ascii="Times New Roman" w:hAnsi="Times New Roman"/>
          <w:sz w:val="28"/>
          <w:szCs w:val="28"/>
          <w:lang w:val="uk-UA"/>
        </w:rPr>
        <w:t>.</w:t>
      </w:r>
      <w:r w:rsidRPr="009D6F8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uk-UA"/>
        </w:rPr>
        <w:t>&amp;</w:t>
      </w:r>
      <w:r w:rsidRPr="009D6F8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sz w:val="28"/>
          <w:szCs w:val="28"/>
          <w:lang w:val="en-US"/>
        </w:rPr>
        <w:t>W</w:t>
      </w:r>
      <w:r w:rsidRPr="009D6F88">
        <w:rPr>
          <w:rFonts w:ascii="Times New Roman" w:hAnsi="Times New Roman"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sz w:val="28"/>
          <w:szCs w:val="28"/>
          <w:lang w:val="en-US"/>
        </w:rPr>
        <w:t>W</w:t>
      </w:r>
      <w:r w:rsidRPr="009D6F88">
        <w:rPr>
          <w:rFonts w:ascii="Times New Roman" w:hAnsi="Times New Roman"/>
          <w:sz w:val="28"/>
          <w:szCs w:val="28"/>
          <w:lang w:val="uk-UA"/>
        </w:rPr>
        <w:t>.</w:t>
      </w:r>
      <w:r w:rsidRPr="00F355C1">
        <w:rPr>
          <w:rFonts w:ascii="Times New Roman" w:hAnsi="Times New Roman"/>
          <w:sz w:val="28"/>
          <w:szCs w:val="28"/>
          <w:lang w:val="en-US"/>
        </w:rPr>
        <w:t>Sm</w:t>
      </w:r>
      <w:r w:rsidRPr="009D6F88">
        <w:rPr>
          <w:rFonts w:ascii="Times New Roman" w:hAnsi="Times New Roman"/>
          <w:i/>
          <w:sz w:val="28"/>
          <w:szCs w:val="28"/>
          <w:lang w:val="uk-UA"/>
        </w:rPr>
        <w:t>.</w:t>
      </w:r>
      <w:r w:rsidRPr="009D6F88">
        <w:rPr>
          <w:rFonts w:ascii="Times New Roman" w:hAnsi="Times New Roman"/>
          <w:iCs/>
          <w:sz w:val="28"/>
          <w:szCs w:val="28"/>
          <w:lang w:val="uk-UA"/>
        </w:rPr>
        <w:t>(7-10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зони</w:t>
      </w:r>
      <w:r w:rsidRPr="009D6F88">
        <w:rPr>
          <w:rFonts w:ascii="Times New Roman" w:hAnsi="Times New Roman"/>
          <w:iCs/>
          <w:sz w:val="28"/>
          <w:szCs w:val="28"/>
          <w:lang w:val="uk-UA"/>
        </w:rPr>
        <w:t>)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r w:rsidRPr="00F355C1">
        <w:rPr>
          <w:rFonts w:ascii="Times New Roman" w:hAnsi="Times New Roman"/>
          <w:bCs/>
          <w:i/>
          <w:sz w:val="28"/>
          <w:szCs w:val="28"/>
        </w:rPr>
        <w:t>B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. </w:t>
      </w:r>
      <w:r w:rsidRPr="00F355C1">
        <w:rPr>
          <w:rFonts w:ascii="Times New Roman" w:hAnsi="Times New Roman"/>
          <w:bCs/>
          <w:i/>
          <w:sz w:val="28"/>
          <w:szCs w:val="28"/>
        </w:rPr>
        <w:t>globosa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bCs/>
          <w:sz w:val="28"/>
          <w:szCs w:val="28"/>
          <w:lang w:val="en-US"/>
        </w:rPr>
        <w:t>Hope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(7-10 зони), та                       </w:t>
      </w:r>
      <w:r w:rsidRPr="00F355C1">
        <w:rPr>
          <w:rFonts w:ascii="Times New Roman" w:hAnsi="Times New Roman"/>
          <w:bCs/>
          <w:i/>
          <w:sz w:val="28"/>
          <w:szCs w:val="28"/>
        </w:rPr>
        <w:t>B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. </w:t>
      </w:r>
      <w:r w:rsidRPr="00F355C1">
        <w:rPr>
          <w:rFonts w:ascii="Times New Roman" w:hAnsi="Times New Roman"/>
          <w:bCs/>
          <w:i/>
          <w:sz w:val="28"/>
          <w:szCs w:val="28"/>
        </w:rPr>
        <w:t>marrubifolia</w:t>
      </w:r>
      <w:r w:rsidRPr="00F355C1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Pr="00F355C1">
        <w:rPr>
          <w:rFonts w:ascii="Times New Roman" w:hAnsi="Times New Roman"/>
          <w:bCs/>
          <w:sz w:val="28"/>
          <w:szCs w:val="28"/>
          <w:lang w:val="en-US"/>
        </w:rPr>
        <w:t>Benth</w:t>
      </w:r>
      <w:r w:rsidRPr="00F355C1">
        <w:rPr>
          <w:rFonts w:ascii="Times New Roman" w:hAnsi="Times New Roman"/>
          <w:bCs/>
          <w:sz w:val="28"/>
          <w:szCs w:val="28"/>
          <w:lang w:val="uk-UA"/>
        </w:rPr>
        <w:t>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(7-8 зони) потребують ретельного укриття на зиму. Решта видів ростуть у 9-12 зонах, тому в Україні їх можна вирощувати лише в контейнерах.</w:t>
      </w:r>
    </w:p>
    <w:p w:rsidR="00DE7269" w:rsidRPr="00EB5E97" w:rsidRDefault="00DE7269" w:rsidP="00BB1BC3">
      <w:pPr>
        <w:pStyle w:val="Heading1"/>
        <w:shd w:val="clear" w:color="auto" w:fill="FFFFFF"/>
        <w:spacing w:before="0" w:beforeAutospacing="0" w:after="0" w:afterAutospacing="0"/>
        <w:ind w:firstLine="900"/>
        <w:jc w:val="both"/>
        <w:rPr>
          <w:b w:val="0"/>
          <w:sz w:val="28"/>
          <w:szCs w:val="28"/>
        </w:rPr>
      </w:pPr>
      <w:r w:rsidRPr="009A6BDE">
        <w:rPr>
          <w:b w:val="0"/>
          <w:sz w:val="28"/>
          <w:szCs w:val="28"/>
        </w:rPr>
        <w:t xml:space="preserve">Також декоративні якості мають гібриди. Перший міжвидовий гібрид </w:t>
      </w:r>
      <w:r w:rsidRPr="009A6BDE">
        <w:rPr>
          <w:rStyle w:val="name"/>
          <w:b w:val="0"/>
          <w:bCs w:val="0"/>
          <w:i/>
          <w:iCs/>
          <w:sz w:val="28"/>
          <w:szCs w:val="28"/>
        </w:rPr>
        <w:t>Buddleja</w:t>
      </w:r>
      <w:r w:rsidRPr="009A6BDE">
        <w:rPr>
          <w:rStyle w:val="apple-converted-space"/>
          <w:b w:val="0"/>
          <w:bCs w:val="0"/>
          <w:sz w:val="28"/>
          <w:szCs w:val="28"/>
        </w:rPr>
        <w:t> </w:t>
      </w:r>
      <w:r w:rsidRPr="009A6BDE">
        <w:rPr>
          <w:rStyle w:val="name"/>
          <w:b w:val="0"/>
          <w:bCs w:val="0"/>
          <w:i/>
          <w:iCs/>
          <w:sz w:val="28"/>
          <w:szCs w:val="28"/>
        </w:rPr>
        <w:t>×</w:t>
      </w:r>
      <w:r w:rsidRPr="009A6BDE">
        <w:rPr>
          <w:rStyle w:val="name"/>
          <w:b w:val="0"/>
          <w:bCs w:val="0"/>
          <w:sz w:val="28"/>
          <w:szCs w:val="28"/>
        </w:rPr>
        <w:t> </w:t>
      </w:r>
      <w:r w:rsidRPr="009A6BDE">
        <w:rPr>
          <w:rStyle w:val="name"/>
          <w:b w:val="0"/>
          <w:bCs w:val="0"/>
          <w:i/>
          <w:iCs/>
          <w:sz w:val="28"/>
          <w:szCs w:val="28"/>
        </w:rPr>
        <w:t>weyeriana</w:t>
      </w:r>
      <w:r w:rsidRPr="009A6BDE">
        <w:rPr>
          <w:rStyle w:val="apple-converted-space"/>
          <w:b w:val="0"/>
          <w:bCs w:val="0"/>
          <w:sz w:val="28"/>
          <w:szCs w:val="28"/>
        </w:rPr>
        <w:t> </w:t>
      </w:r>
      <w:r>
        <w:rPr>
          <w:rStyle w:val="authorship"/>
          <w:b w:val="0"/>
          <w:bCs w:val="0"/>
          <w:sz w:val="28"/>
          <w:szCs w:val="28"/>
        </w:rPr>
        <w:t xml:space="preserve">Weyer </w:t>
      </w:r>
      <w:r w:rsidRPr="009A6BDE">
        <w:rPr>
          <w:rStyle w:val="authorship"/>
          <w:b w:val="0"/>
          <w:bCs w:val="0"/>
          <w:sz w:val="28"/>
          <w:szCs w:val="28"/>
        </w:rPr>
        <w:t xml:space="preserve">створений </w:t>
      </w:r>
      <w:r>
        <w:rPr>
          <w:b w:val="0"/>
          <w:bCs w:val="0"/>
          <w:sz w:val="28"/>
          <w:szCs w:val="28"/>
        </w:rPr>
        <w:t>інтродуктором Ван де Вейєром</w:t>
      </w:r>
      <w:r w:rsidRPr="009A6BDE">
        <w:rPr>
          <w:b w:val="0"/>
          <w:bCs w:val="0"/>
          <w:sz w:val="28"/>
          <w:szCs w:val="28"/>
        </w:rPr>
        <w:t xml:space="preserve"> в графстві Дорсет (Ан</w:t>
      </w:r>
      <w:r>
        <w:rPr>
          <w:b w:val="0"/>
          <w:bCs w:val="0"/>
          <w:sz w:val="28"/>
          <w:szCs w:val="28"/>
        </w:rPr>
        <w:t xml:space="preserve">глія) на початку </w:t>
      </w:r>
      <w:r>
        <w:rPr>
          <w:b w:val="0"/>
          <w:bCs w:val="0"/>
          <w:sz w:val="28"/>
          <w:szCs w:val="28"/>
          <w:lang w:val="en-US"/>
        </w:rPr>
        <w:t>XX</w:t>
      </w:r>
      <w:r>
        <w:rPr>
          <w:b w:val="0"/>
          <w:bCs w:val="0"/>
          <w:sz w:val="28"/>
          <w:szCs w:val="28"/>
        </w:rPr>
        <w:t xml:space="preserve">-го століття </w:t>
      </w:r>
      <w:r w:rsidRPr="009A6BDE">
        <w:rPr>
          <w:rStyle w:val="authorship"/>
          <w:b w:val="0"/>
          <w:bCs w:val="0"/>
          <w:sz w:val="28"/>
          <w:szCs w:val="28"/>
        </w:rPr>
        <w:t xml:space="preserve">при схрещуванні двох видів </w:t>
      </w:r>
      <w:r w:rsidRPr="009A6BDE">
        <w:rPr>
          <w:rStyle w:val="authorship"/>
          <w:b w:val="0"/>
          <w:bCs w:val="0"/>
          <w:i/>
          <w:sz w:val="28"/>
          <w:szCs w:val="28"/>
          <w:lang w:val="en-US"/>
        </w:rPr>
        <w:t>Buddleja</w:t>
      </w:r>
      <w:r w:rsidRPr="009A6BDE">
        <w:rPr>
          <w:rStyle w:val="authorship"/>
          <w:b w:val="0"/>
          <w:bCs w:val="0"/>
          <w:i/>
          <w:sz w:val="28"/>
          <w:szCs w:val="28"/>
        </w:rPr>
        <w:t xml:space="preserve"> </w:t>
      </w:r>
      <w:r w:rsidRPr="009A6BDE">
        <w:rPr>
          <w:rStyle w:val="authorship"/>
          <w:b w:val="0"/>
          <w:bCs w:val="0"/>
          <w:i/>
          <w:sz w:val="28"/>
          <w:szCs w:val="28"/>
          <w:lang w:val="en-US"/>
        </w:rPr>
        <w:t>globosa</w:t>
      </w:r>
      <w:r w:rsidRPr="009A6BDE">
        <w:rPr>
          <w:rStyle w:val="authorship"/>
          <w:b w:val="0"/>
          <w:bCs w:val="0"/>
          <w:i/>
          <w:sz w:val="28"/>
          <w:szCs w:val="28"/>
        </w:rPr>
        <w:t xml:space="preserve"> </w:t>
      </w:r>
      <w:r w:rsidRPr="009A6BDE">
        <w:rPr>
          <w:rStyle w:val="authorship"/>
          <w:b w:val="0"/>
          <w:bCs w:val="0"/>
          <w:sz w:val="28"/>
          <w:szCs w:val="28"/>
          <w:lang w:val="en-US"/>
        </w:rPr>
        <w:t>Hope</w:t>
      </w:r>
      <w:r w:rsidRPr="009A6BDE">
        <w:rPr>
          <w:rStyle w:val="authorship"/>
          <w:b w:val="0"/>
          <w:bCs w:val="0"/>
          <w:sz w:val="28"/>
          <w:szCs w:val="28"/>
        </w:rPr>
        <w:t xml:space="preserve"> та </w:t>
      </w:r>
      <w:r w:rsidRPr="009A6BDE">
        <w:rPr>
          <w:b w:val="0"/>
          <w:bCs w:val="0"/>
          <w:i/>
          <w:sz w:val="28"/>
          <w:szCs w:val="28"/>
          <w:lang w:val="en-US"/>
        </w:rPr>
        <w:t>Buddleja</w:t>
      </w:r>
      <w:r w:rsidRPr="009A6BDE">
        <w:rPr>
          <w:b w:val="0"/>
          <w:bCs w:val="0"/>
          <w:i/>
          <w:sz w:val="28"/>
          <w:szCs w:val="28"/>
        </w:rPr>
        <w:t xml:space="preserve"> </w:t>
      </w:r>
      <w:r w:rsidRPr="009A6BDE">
        <w:rPr>
          <w:b w:val="0"/>
          <w:bCs w:val="0"/>
          <w:i/>
          <w:sz w:val="28"/>
          <w:szCs w:val="28"/>
          <w:lang w:val="en-US"/>
        </w:rPr>
        <w:t>davidii</w:t>
      </w:r>
      <w:r w:rsidRPr="009A6BDE">
        <w:rPr>
          <w:b w:val="0"/>
          <w:bCs w:val="0"/>
          <w:i/>
          <w:sz w:val="28"/>
          <w:szCs w:val="28"/>
        </w:rPr>
        <w:t xml:space="preserve"> </w:t>
      </w:r>
      <w:r w:rsidRPr="009A6BDE">
        <w:rPr>
          <w:b w:val="0"/>
          <w:bCs w:val="0"/>
          <w:sz w:val="28"/>
          <w:szCs w:val="28"/>
          <w:lang w:val="en-US"/>
        </w:rPr>
        <w:t>Franch</w:t>
      </w:r>
      <w:r w:rsidRPr="009A6BDE">
        <w:rPr>
          <w:b w:val="0"/>
          <w:bCs w:val="0"/>
          <w:sz w:val="28"/>
          <w:szCs w:val="28"/>
        </w:rPr>
        <w:t xml:space="preserve">. </w:t>
      </w:r>
    </w:p>
    <w:p w:rsidR="00DE7269" w:rsidRPr="00EB5E97" w:rsidRDefault="00DE7269" w:rsidP="00BB1BC3">
      <w:pPr>
        <w:pStyle w:val="Heading1"/>
        <w:shd w:val="clear" w:color="auto" w:fill="FFFFFF"/>
        <w:spacing w:before="0" w:beforeAutospacing="0" w:after="0" w:afterAutospacing="0"/>
        <w:ind w:firstLine="72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Щ</w:t>
      </w:r>
      <w:r w:rsidRPr="00EB5E97">
        <w:rPr>
          <w:b w:val="0"/>
          <w:bCs w:val="0"/>
          <w:sz w:val="28"/>
          <w:szCs w:val="28"/>
        </w:rPr>
        <w:t>ороку з</w:t>
      </w:r>
      <w:r w:rsidRPr="00BA7F70">
        <w:rPr>
          <w:b w:val="0"/>
          <w:bCs w:val="0"/>
          <w:sz w:val="28"/>
          <w:szCs w:val="28"/>
        </w:rPr>
        <w:t>`</w:t>
      </w:r>
      <w:r w:rsidRPr="00EB5E97">
        <w:rPr>
          <w:b w:val="0"/>
          <w:bCs w:val="0"/>
          <w:sz w:val="28"/>
          <w:szCs w:val="28"/>
        </w:rPr>
        <w:t xml:space="preserve">являються нові сорти </w:t>
      </w:r>
      <w:r w:rsidRPr="00EB5E97">
        <w:rPr>
          <w:b w:val="0"/>
          <w:bCs w:val="0"/>
          <w:i/>
          <w:sz w:val="28"/>
          <w:szCs w:val="28"/>
          <w:lang w:val="en-US"/>
        </w:rPr>
        <w:t>Buddleja</w:t>
      </w:r>
      <w:r w:rsidRPr="00EB5E97">
        <w:rPr>
          <w:b w:val="0"/>
          <w:bCs w:val="0"/>
          <w:i/>
          <w:sz w:val="28"/>
          <w:szCs w:val="28"/>
        </w:rPr>
        <w:t xml:space="preserve"> </w:t>
      </w:r>
      <w:r w:rsidRPr="00EB5E97">
        <w:rPr>
          <w:b w:val="0"/>
          <w:bCs w:val="0"/>
          <w:sz w:val="28"/>
          <w:szCs w:val="28"/>
          <w:lang w:val="en-US"/>
        </w:rPr>
        <w:t>L</w:t>
      </w:r>
      <w:r>
        <w:rPr>
          <w:b w:val="0"/>
          <w:bCs w:val="0"/>
          <w:sz w:val="28"/>
          <w:szCs w:val="28"/>
        </w:rPr>
        <w:t>., які поєднують</w:t>
      </w:r>
      <w:r w:rsidRPr="00EB5E97">
        <w:rPr>
          <w:b w:val="0"/>
          <w:bCs w:val="0"/>
          <w:sz w:val="28"/>
          <w:szCs w:val="28"/>
        </w:rPr>
        <w:t xml:space="preserve"> нові к</w:t>
      </w:r>
      <w:r>
        <w:rPr>
          <w:b w:val="0"/>
          <w:bCs w:val="0"/>
          <w:sz w:val="28"/>
          <w:szCs w:val="28"/>
        </w:rPr>
        <w:t>омбінації висоти рослин, забарвлення</w:t>
      </w:r>
      <w:r w:rsidRPr="00EB5E97">
        <w:rPr>
          <w:b w:val="0"/>
          <w:bCs w:val="0"/>
          <w:sz w:val="28"/>
          <w:szCs w:val="28"/>
        </w:rPr>
        <w:t xml:space="preserve"> листків, квіток. Кольорова гамма постійно змінюється і включає в себе відтінки білого, синього, фіолетового, рожевого, жовтого та інших кольорів. </w:t>
      </w:r>
    </w:p>
    <w:p w:rsidR="00DE7269" w:rsidRPr="00B56971" w:rsidRDefault="00DE7269" w:rsidP="00B56971">
      <w:pPr>
        <w:pStyle w:val="Heading1"/>
        <w:shd w:val="clear" w:color="auto" w:fill="FFFFFF"/>
        <w:spacing w:before="0" w:beforeAutospacing="0" w:after="0" w:afterAutospacing="0"/>
        <w:ind w:firstLine="720"/>
        <w:jc w:val="both"/>
        <w:rPr>
          <w:b w:val="0"/>
          <w:bCs w:val="0"/>
          <w:sz w:val="28"/>
          <w:szCs w:val="28"/>
        </w:rPr>
      </w:pPr>
      <w:r w:rsidRPr="00EB5E97">
        <w:rPr>
          <w:b w:val="0"/>
          <w:bCs w:val="0"/>
          <w:sz w:val="28"/>
          <w:szCs w:val="28"/>
        </w:rPr>
        <w:t xml:space="preserve">В останні десятиліття </w:t>
      </w:r>
      <w:r w:rsidRPr="00EB5E97">
        <w:rPr>
          <w:b w:val="0"/>
          <w:bCs w:val="0"/>
          <w:i/>
          <w:sz w:val="28"/>
          <w:szCs w:val="28"/>
          <w:lang w:val="en-US"/>
        </w:rPr>
        <w:t>Buddleja</w:t>
      </w:r>
      <w:r w:rsidRPr="00EB5E97">
        <w:rPr>
          <w:b w:val="0"/>
          <w:bCs w:val="0"/>
          <w:sz w:val="28"/>
          <w:szCs w:val="28"/>
        </w:rPr>
        <w:t xml:space="preserve"> </w:t>
      </w:r>
      <w:r w:rsidRPr="00EB5E97">
        <w:rPr>
          <w:b w:val="0"/>
          <w:bCs w:val="0"/>
          <w:sz w:val="28"/>
          <w:szCs w:val="28"/>
          <w:lang w:val="en-US"/>
        </w:rPr>
        <w:t>L</w:t>
      </w:r>
      <w:r w:rsidRPr="00EB5E97">
        <w:rPr>
          <w:b w:val="0"/>
          <w:bCs w:val="0"/>
          <w:sz w:val="28"/>
          <w:szCs w:val="28"/>
        </w:rPr>
        <w:t xml:space="preserve">. завоювала прихильність садівників-аматорів всієї Європи завдяки своїй декоративності, рясному і тривалому цвітінню, чудовому медовому аромату численних квіток. Кущі </w:t>
      </w:r>
      <w:r w:rsidRPr="00EB5E97">
        <w:rPr>
          <w:b w:val="0"/>
          <w:bCs w:val="0"/>
          <w:i/>
          <w:sz w:val="28"/>
          <w:szCs w:val="28"/>
          <w:lang w:val="en-US"/>
        </w:rPr>
        <w:t>Buddleja</w:t>
      </w:r>
      <w:r w:rsidRPr="00EB5E97">
        <w:rPr>
          <w:b w:val="0"/>
          <w:bCs w:val="0"/>
          <w:sz w:val="28"/>
          <w:szCs w:val="28"/>
        </w:rPr>
        <w:t xml:space="preserve"> </w:t>
      </w:r>
      <w:r w:rsidRPr="00EB5E97">
        <w:rPr>
          <w:b w:val="0"/>
          <w:bCs w:val="0"/>
          <w:sz w:val="28"/>
          <w:szCs w:val="28"/>
          <w:lang w:val="en-US"/>
        </w:rPr>
        <w:t>L</w:t>
      </w:r>
      <w:r w:rsidRPr="00EB5E97">
        <w:rPr>
          <w:b w:val="0"/>
          <w:bCs w:val="0"/>
          <w:sz w:val="28"/>
          <w:szCs w:val="28"/>
        </w:rPr>
        <w:t>.  використовують в поодиноких та групових насадженнях. Рослина гарно поєднуєть</w:t>
      </w:r>
      <w:r>
        <w:rPr>
          <w:b w:val="0"/>
          <w:bCs w:val="0"/>
          <w:sz w:val="28"/>
          <w:szCs w:val="28"/>
        </w:rPr>
        <w:t>ся з іншими декоративними</w:t>
      </w:r>
      <w:r w:rsidRPr="00EB5E97">
        <w:rPr>
          <w:b w:val="0"/>
          <w:bCs w:val="0"/>
          <w:sz w:val="28"/>
          <w:szCs w:val="28"/>
        </w:rPr>
        <w:t xml:space="preserve"> низькорослими кущами та трав`янистими багаторічниками. </w:t>
      </w:r>
      <w:r w:rsidRPr="00EB5E97">
        <w:rPr>
          <w:b w:val="0"/>
          <w:bCs w:val="0"/>
          <w:i/>
          <w:sz w:val="28"/>
          <w:szCs w:val="28"/>
          <w:lang w:val="en-US"/>
        </w:rPr>
        <w:t>Buddleja</w:t>
      </w:r>
      <w:r w:rsidRPr="00EB5E97">
        <w:rPr>
          <w:b w:val="0"/>
          <w:bCs w:val="0"/>
          <w:sz w:val="28"/>
          <w:szCs w:val="28"/>
        </w:rPr>
        <w:t xml:space="preserve"> </w:t>
      </w:r>
      <w:r w:rsidRPr="00EB5E97">
        <w:rPr>
          <w:b w:val="0"/>
          <w:bCs w:val="0"/>
          <w:sz w:val="28"/>
          <w:szCs w:val="28"/>
          <w:lang w:val="en-US"/>
        </w:rPr>
        <w:t>L</w:t>
      </w:r>
      <w:r>
        <w:rPr>
          <w:b w:val="0"/>
          <w:bCs w:val="0"/>
          <w:sz w:val="28"/>
          <w:szCs w:val="28"/>
        </w:rPr>
        <w:t>.</w:t>
      </w:r>
      <w:r w:rsidRPr="00EB5E97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г</w:t>
      </w:r>
      <w:r w:rsidRPr="00EB5E97">
        <w:rPr>
          <w:b w:val="0"/>
          <w:bCs w:val="0"/>
          <w:sz w:val="28"/>
          <w:szCs w:val="28"/>
        </w:rPr>
        <w:t>арно вигля</w:t>
      </w:r>
      <w:r>
        <w:rPr>
          <w:b w:val="0"/>
          <w:bCs w:val="0"/>
          <w:sz w:val="28"/>
          <w:szCs w:val="28"/>
        </w:rPr>
        <w:t xml:space="preserve">дає у поєднанні з представниками родів </w:t>
      </w:r>
      <w:r w:rsidRPr="00B56971">
        <w:rPr>
          <w:b w:val="0"/>
          <w:bCs w:val="0"/>
          <w:i/>
          <w:iCs/>
          <w:kern w:val="0"/>
          <w:sz w:val="28"/>
          <w:szCs w:val="28"/>
          <w:shd w:val="clear" w:color="auto" w:fill="F9F9F9"/>
          <w:lang w:val="ru-RU" w:eastAsia="en-US"/>
        </w:rPr>
        <w:t>Spiraea</w:t>
      </w:r>
      <w:r w:rsidRPr="00B56971">
        <w:rPr>
          <w:b w:val="0"/>
          <w:bCs w:val="0"/>
          <w:kern w:val="0"/>
          <w:sz w:val="28"/>
          <w:szCs w:val="28"/>
          <w:lang w:val="ru-RU" w:eastAsia="en-US"/>
        </w:rPr>
        <w:t> </w:t>
      </w:r>
      <w:hyperlink r:id="rId5" w:tooltip="L." w:history="1">
        <w:r w:rsidRPr="00B56971">
          <w:rPr>
            <w:b w:val="0"/>
            <w:bCs w:val="0"/>
            <w:smallCaps/>
            <w:kern w:val="0"/>
            <w:sz w:val="28"/>
            <w:szCs w:val="28"/>
            <w:lang w:val="ru-RU" w:eastAsia="en-US"/>
          </w:rPr>
          <w:t>L</w:t>
        </w:r>
        <w:r w:rsidRPr="00B56971">
          <w:rPr>
            <w:b w:val="0"/>
            <w:bCs w:val="0"/>
            <w:smallCaps/>
            <w:kern w:val="0"/>
            <w:sz w:val="28"/>
            <w:szCs w:val="28"/>
            <w:lang w:eastAsia="en-US"/>
          </w:rPr>
          <w:t>.</w:t>
        </w:r>
      </w:hyperlink>
      <w:r w:rsidRPr="00B56971">
        <w:rPr>
          <w:b w:val="0"/>
          <w:bCs w:val="0"/>
          <w:smallCaps/>
          <w:kern w:val="0"/>
          <w:sz w:val="28"/>
          <w:szCs w:val="28"/>
          <w:shd w:val="clear" w:color="auto" w:fill="F9F9F9"/>
          <w:lang w:eastAsia="en-US"/>
        </w:rPr>
        <w:t xml:space="preserve">, </w:t>
      </w:r>
      <w:r w:rsidRPr="00B56971">
        <w:rPr>
          <w:b w:val="0"/>
          <w:bCs w:val="0"/>
          <w:i/>
          <w:iCs/>
          <w:sz w:val="28"/>
          <w:szCs w:val="28"/>
          <w:shd w:val="clear" w:color="auto" w:fill="FFFFFF"/>
        </w:rPr>
        <w:t xml:space="preserve">Jasminum </w:t>
      </w:r>
      <w:r w:rsidRPr="00B56971">
        <w:rPr>
          <w:b w:val="0"/>
          <w:bCs w:val="0"/>
          <w:sz w:val="28"/>
          <w:szCs w:val="28"/>
          <w:shd w:val="clear" w:color="auto" w:fill="FFFFFF"/>
          <w:lang w:val="en-US"/>
        </w:rPr>
        <w:t>L</w:t>
      </w:r>
      <w:r w:rsidRPr="00B56971">
        <w:rPr>
          <w:b w:val="0"/>
          <w:bCs w:val="0"/>
          <w:sz w:val="28"/>
          <w:szCs w:val="28"/>
          <w:shd w:val="clear" w:color="auto" w:fill="FFFFFF"/>
        </w:rPr>
        <w:t>.,</w:t>
      </w:r>
      <w:r w:rsidRPr="00B56971">
        <w:rPr>
          <w:b w:val="0"/>
          <w:bCs w:val="0"/>
          <w:i/>
          <w:iCs/>
          <w:sz w:val="28"/>
          <w:szCs w:val="28"/>
          <w:shd w:val="clear" w:color="auto" w:fill="FFFFFF"/>
        </w:rPr>
        <w:t xml:space="preserve"> </w:t>
      </w:r>
      <w:r w:rsidRPr="00B56971">
        <w:rPr>
          <w:b w:val="0"/>
          <w:bCs w:val="0"/>
          <w:i/>
          <w:iCs/>
          <w:kern w:val="0"/>
          <w:sz w:val="28"/>
          <w:szCs w:val="28"/>
          <w:shd w:val="clear" w:color="auto" w:fill="FFFFFF"/>
          <w:lang w:val="ru-RU" w:eastAsia="en-US"/>
        </w:rPr>
        <w:t>Hypericum</w:t>
      </w:r>
      <w:r w:rsidRPr="00B56971">
        <w:rPr>
          <w:b w:val="0"/>
          <w:bCs w:val="0"/>
          <w:kern w:val="0"/>
          <w:sz w:val="28"/>
          <w:szCs w:val="28"/>
          <w:lang w:val="ru-RU" w:eastAsia="en-US"/>
        </w:rPr>
        <w:t> </w:t>
      </w:r>
      <w:r w:rsidRPr="00B56971">
        <w:rPr>
          <w:b w:val="0"/>
          <w:bCs w:val="0"/>
          <w:kern w:val="0"/>
          <w:sz w:val="28"/>
          <w:szCs w:val="28"/>
          <w:shd w:val="clear" w:color="auto" w:fill="FFFFFF"/>
          <w:lang w:val="ru-RU" w:eastAsia="en-US"/>
        </w:rPr>
        <w:t>L</w:t>
      </w:r>
      <w:r w:rsidRPr="00B56971">
        <w:rPr>
          <w:b w:val="0"/>
          <w:bCs w:val="0"/>
          <w:kern w:val="0"/>
          <w:sz w:val="28"/>
          <w:szCs w:val="28"/>
          <w:shd w:val="clear" w:color="auto" w:fill="FFFFFF"/>
          <w:lang w:eastAsia="en-US"/>
        </w:rPr>
        <w:t>.</w:t>
      </w:r>
    </w:p>
    <w:p w:rsidR="00DE7269" w:rsidRPr="00EB5E97" w:rsidRDefault="00DE7269" w:rsidP="009D6F88">
      <w:pPr>
        <w:pStyle w:val="Heading1"/>
        <w:shd w:val="clear" w:color="auto" w:fill="FFFFFF"/>
        <w:spacing w:before="0" w:beforeAutospacing="0" w:after="0" w:afterAutospacing="0"/>
        <w:ind w:firstLine="720"/>
        <w:jc w:val="both"/>
        <w:rPr>
          <w:b w:val="0"/>
          <w:bCs w:val="0"/>
          <w:sz w:val="28"/>
          <w:szCs w:val="28"/>
        </w:rPr>
      </w:pPr>
      <w:r w:rsidRPr="00EB5E97">
        <w:rPr>
          <w:b w:val="0"/>
          <w:bCs w:val="0"/>
          <w:sz w:val="28"/>
          <w:szCs w:val="28"/>
        </w:rPr>
        <w:t xml:space="preserve">Отже, дослідження видів даного роду, </w:t>
      </w:r>
      <w:r>
        <w:rPr>
          <w:b w:val="0"/>
          <w:bCs w:val="0"/>
          <w:sz w:val="28"/>
          <w:szCs w:val="28"/>
        </w:rPr>
        <w:t>є важливими</w:t>
      </w:r>
      <w:r w:rsidRPr="00EB5E97">
        <w:rPr>
          <w:b w:val="0"/>
          <w:bCs w:val="0"/>
          <w:sz w:val="28"/>
          <w:szCs w:val="28"/>
        </w:rPr>
        <w:t xml:space="preserve"> для збагачення </w:t>
      </w:r>
      <w:r>
        <w:rPr>
          <w:b w:val="0"/>
          <w:bCs w:val="0"/>
          <w:sz w:val="28"/>
          <w:szCs w:val="28"/>
        </w:rPr>
        <w:t xml:space="preserve">та поповнення </w:t>
      </w:r>
      <w:r w:rsidRPr="00EB5E97">
        <w:rPr>
          <w:b w:val="0"/>
          <w:bCs w:val="0"/>
          <w:sz w:val="28"/>
          <w:szCs w:val="28"/>
        </w:rPr>
        <w:t xml:space="preserve">асортименту </w:t>
      </w:r>
      <w:r>
        <w:rPr>
          <w:b w:val="0"/>
          <w:bCs w:val="0"/>
          <w:sz w:val="28"/>
          <w:szCs w:val="28"/>
        </w:rPr>
        <w:t>квітково-декоративних</w:t>
      </w:r>
      <w:r w:rsidRPr="00EB5E97">
        <w:rPr>
          <w:b w:val="0"/>
          <w:bCs w:val="0"/>
          <w:sz w:val="28"/>
          <w:szCs w:val="28"/>
        </w:rPr>
        <w:t xml:space="preserve"> рослин</w:t>
      </w:r>
      <w:bookmarkStart w:id="0" w:name="_GoBack"/>
      <w:bookmarkEnd w:id="0"/>
      <w:r>
        <w:rPr>
          <w:b w:val="0"/>
          <w:bCs w:val="0"/>
          <w:sz w:val="28"/>
          <w:szCs w:val="28"/>
        </w:rPr>
        <w:t xml:space="preserve">. </w:t>
      </w:r>
    </w:p>
    <w:sectPr w:rsidR="00DE7269" w:rsidRPr="00EB5E97" w:rsidSect="007D642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91765"/>
    <w:multiLevelType w:val="hybridMultilevel"/>
    <w:tmpl w:val="4EA2F1FE"/>
    <w:lvl w:ilvl="0" w:tplc="57CA339E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286B1B8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C2E6C08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91C801E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0A43B0A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C907F78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ED6D95E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F80D98A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84C9D60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49AC10C2"/>
    <w:multiLevelType w:val="hybridMultilevel"/>
    <w:tmpl w:val="6BAC23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1E4"/>
    <w:rsid w:val="000715A6"/>
    <w:rsid w:val="00086E87"/>
    <w:rsid w:val="00185C49"/>
    <w:rsid w:val="001F557C"/>
    <w:rsid w:val="0022325D"/>
    <w:rsid w:val="002A4F14"/>
    <w:rsid w:val="00324497"/>
    <w:rsid w:val="00344678"/>
    <w:rsid w:val="003C5192"/>
    <w:rsid w:val="003D4452"/>
    <w:rsid w:val="004148CA"/>
    <w:rsid w:val="00416A81"/>
    <w:rsid w:val="004C24B4"/>
    <w:rsid w:val="00541521"/>
    <w:rsid w:val="005718E6"/>
    <w:rsid w:val="00581B0C"/>
    <w:rsid w:val="00611D73"/>
    <w:rsid w:val="00622578"/>
    <w:rsid w:val="00637ED3"/>
    <w:rsid w:val="0066294C"/>
    <w:rsid w:val="00670236"/>
    <w:rsid w:val="006F09BD"/>
    <w:rsid w:val="00760EBB"/>
    <w:rsid w:val="00765807"/>
    <w:rsid w:val="007D642E"/>
    <w:rsid w:val="008621E4"/>
    <w:rsid w:val="0089782B"/>
    <w:rsid w:val="008C6FD1"/>
    <w:rsid w:val="008F3F6B"/>
    <w:rsid w:val="00921E3E"/>
    <w:rsid w:val="009473FB"/>
    <w:rsid w:val="00986D66"/>
    <w:rsid w:val="009A6BDE"/>
    <w:rsid w:val="009B289B"/>
    <w:rsid w:val="009D6F88"/>
    <w:rsid w:val="009F462F"/>
    <w:rsid w:val="00A86062"/>
    <w:rsid w:val="00AC11E7"/>
    <w:rsid w:val="00B102BC"/>
    <w:rsid w:val="00B56971"/>
    <w:rsid w:val="00BA7F70"/>
    <w:rsid w:val="00BB1BC3"/>
    <w:rsid w:val="00BE1DF1"/>
    <w:rsid w:val="00C05F7D"/>
    <w:rsid w:val="00CF72FF"/>
    <w:rsid w:val="00D5772B"/>
    <w:rsid w:val="00D758D3"/>
    <w:rsid w:val="00DA3F2B"/>
    <w:rsid w:val="00DE7269"/>
    <w:rsid w:val="00E71446"/>
    <w:rsid w:val="00EB5E97"/>
    <w:rsid w:val="00ED529C"/>
    <w:rsid w:val="00F355C1"/>
    <w:rsid w:val="00F95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44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1F55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F557C"/>
    <w:rPr>
      <w:rFonts w:eastAsia="Times New Roman" w:cs="Times New Roman"/>
      <w:b/>
      <w:bCs/>
      <w:kern w:val="36"/>
      <w:sz w:val="48"/>
      <w:szCs w:val="48"/>
      <w:lang w:val="uk-UA" w:eastAsia="uk-UA" w:bidi="ar-SA"/>
    </w:rPr>
  </w:style>
  <w:style w:type="paragraph" w:styleId="ListParagraph">
    <w:name w:val="List Paragraph"/>
    <w:basedOn w:val="Normal"/>
    <w:uiPriority w:val="99"/>
    <w:qFormat/>
    <w:rsid w:val="0089782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ame">
    <w:name w:val="name"/>
    <w:basedOn w:val="DefaultParagraphFont"/>
    <w:uiPriority w:val="99"/>
    <w:rsid w:val="007D642E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7D642E"/>
    <w:rPr>
      <w:rFonts w:cs="Times New Roman"/>
    </w:rPr>
  </w:style>
  <w:style w:type="character" w:customStyle="1" w:styleId="authorship">
    <w:name w:val="authorship"/>
    <w:basedOn w:val="DefaultParagraphFont"/>
    <w:uiPriority w:val="99"/>
    <w:rsid w:val="007D642E"/>
    <w:rPr>
      <w:rFonts w:cs="Times New Roman"/>
    </w:rPr>
  </w:style>
  <w:style w:type="character" w:styleId="Hyperlink">
    <w:name w:val="Hyperlink"/>
    <w:basedOn w:val="DefaultParagraphFont"/>
    <w:uiPriority w:val="99"/>
    <w:rsid w:val="00B5697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68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82940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L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468</TotalTime>
  <Pages>1</Pages>
  <Words>440</Words>
  <Characters>2514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Виктория</cp:lastModifiedBy>
  <cp:revision>7</cp:revision>
  <cp:lastPrinted>2017-04-07T11:38:00Z</cp:lastPrinted>
  <dcterms:created xsi:type="dcterms:W3CDTF">2014-02-23T10:03:00Z</dcterms:created>
  <dcterms:modified xsi:type="dcterms:W3CDTF">2017-04-10T12:07:00Z</dcterms:modified>
</cp:coreProperties>
</file>