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F69" w:rsidRDefault="00871F69" w:rsidP="00871F69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Якимчук Б.А.</w:t>
      </w:r>
    </w:p>
    <w:p w:rsidR="00871F69" w:rsidRPr="000C2AE0" w:rsidRDefault="00871F69" w:rsidP="00871F69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кандидат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психол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Pr="000C2AE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наук,</w:t>
      </w:r>
      <w:r w:rsidRPr="000C2AE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C2AE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доцент кафедри психології </w:t>
      </w:r>
    </w:p>
    <w:p w:rsidR="00871F69" w:rsidRPr="000C2AE0" w:rsidRDefault="00871F69" w:rsidP="00871F69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C2AE0">
        <w:rPr>
          <w:rFonts w:ascii="Times New Roman" w:hAnsi="Times New Roman" w:cs="Times New Roman"/>
          <w:bCs/>
          <w:sz w:val="28"/>
          <w:szCs w:val="28"/>
          <w:lang w:val="uk-UA"/>
        </w:rPr>
        <w:t>Уманського державного педагогічного університету</w:t>
      </w:r>
    </w:p>
    <w:p w:rsidR="00871F69" w:rsidRPr="000C2AE0" w:rsidRDefault="00871F69" w:rsidP="00871F69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C2AE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м. Умань, Україна</w:t>
      </w:r>
    </w:p>
    <w:p w:rsidR="00871F69" w:rsidRPr="00044E26" w:rsidRDefault="00871F69" w:rsidP="00871F69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Cs/>
          <w:sz w:val="44"/>
          <w:szCs w:val="44"/>
          <w:lang w:val="uk-UA"/>
        </w:rPr>
      </w:pPr>
      <w:r w:rsidRPr="00044E26">
        <w:rPr>
          <w:rFonts w:ascii="Times New Roman" w:hAnsi="Times New Roman" w:cs="Times New Roman"/>
          <w:bCs/>
          <w:sz w:val="44"/>
          <w:szCs w:val="44"/>
          <w:lang w:val="uk-UA"/>
        </w:rPr>
        <w:t>Вплив активних методів навчання на розвиток пізнавальної сфери учня</w:t>
      </w:r>
    </w:p>
    <w:p w:rsidR="00871F69" w:rsidRPr="00E122FC" w:rsidRDefault="00871F69" w:rsidP="00871F69">
      <w:pPr>
        <w:shd w:val="clear" w:color="auto" w:fill="FFFFFF"/>
        <w:spacing w:line="360" w:lineRule="auto"/>
        <w:ind w:left="10" w:right="1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22FC">
        <w:rPr>
          <w:rFonts w:ascii="Times New Roman" w:hAnsi="Times New Roman" w:cs="Times New Roman"/>
          <w:sz w:val="28"/>
          <w:szCs w:val="28"/>
          <w:lang w:val="uk-UA"/>
        </w:rPr>
        <w:t>Піднесення загальноосвітнього рівня, забезпечення глибоких знань і практичних умінь учнів вимагають удосконалення навчального процесу на основі всебічної активізації їхньої пізнавальної діяльності.</w:t>
      </w:r>
    </w:p>
    <w:p w:rsidR="00871F69" w:rsidRPr="00E122FC" w:rsidRDefault="00871F69" w:rsidP="00871F69">
      <w:pPr>
        <w:shd w:val="clear" w:color="auto" w:fill="FFFFFF"/>
        <w:spacing w:line="360" w:lineRule="auto"/>
        <w:ind w:left="5" w:right="2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22FC">
        <w:rPr>
          <w:rFonts w:ascii="Times New Roman" w:hAnsi="Times New Roman" w:cs="Times New Roman"/>
          <w:sz w:val="28"/>
          <w:szCs w:val="28"/>
          <w:lang w:val="uk-UA"/>
        </w:rPr>
        <w:t>Активізація пізнавальної діяльності пов'язана з мобілізацією інтелектуальних і вольових зусиль учнів, уміннями й здатністю переборювати труднощі, активною самостійною працею у навчанні.</w:t>
      </w:r>
    </w:p>
    <w:p w:rsidR="00871F69" w:rsidRPr="00E122FC" w:rsidRDefault="00871F69" w:rsidP="00871F69">
      <w:pPr>
        <w:shd w:val="clear" w:color="auto" w:fill="FFFFFF"/>
        <w:spacing w:line="360" w:lineRule="auto"/>
        <w:ind w:left="2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в учнів пізнавальних інтересів у навчальній діяльності </w:t>
      </w:r>
      <w:r w:rsidRPr="00E122FC">
        <w:rPr>
          <w:rFonts w:ascii="Times New Roman" w:hAnsi="Times New Roman" w:cs="Times New Roman"/>
          <w:spacing w:val="-1"/>
          <w:sz w:val="28"/>
          <w:szCs w:val="28"/>
          <w:lang w:val="uk-UA"/>
        </w:rPr>
        <w:t>набуває дедалі більшого значення і посі</w:t>
      </w:r>
      <w:r>
        <w:rPr>
          <w:rFonts w:ascii="Times New Roman" w:hAnsi="Times New Roman" w:cs="Times New Roman"/>
          <w:spacing w:val="-1"/>
          <w:sz w:val="28"/>
          <w:szCs w:val="28"/>
          <w:lang w:val="uk-UA"/>
        </w:rPr>
        <w:t>дає одне з провідних місць у колі</w:t>
      </w:r>
      <w:r w:rsidRPr="00E122FC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 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>психолого-педагогічних досліджень і теоретичних праць. Дедалі частіше обговорюються актуальні проблеми перебудови методів викладання і підвищення рівня знань учнів.</w:t>
      </w:r>
    </w:p>
    <w:p w:rsidR="00871F69" w:rsidRPr="00E122FC" w:rsidRDefault="00871F69" w:rsidP="00871F69">
      <w:pPr>
        <w:shd w:val="clear" w:color="auto" w:fill="FFFFFF"/>
        <w:spacing w:line="360" w:lineRule="auto"/>
        <w:ind w:left="10" w:right="1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22FC">
        <w:rPr>
          <w:rFonts w:ascii="Times New Roman" w:hAnsi="Times New Roman" w:cs="Times New Roman"/>
          <w:sz w:val="28"/>
          <w:szCs w:val="28"/>
          <w:lang w:val="uk-UA"/>
        </w:rPr>
        <w:t>Пошуком оптимальних шляхів розвитку пізнавальних інтересів, шляхів та методів розвитку пізнавальної діяльн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ості займались А.М.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Алексюк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З.О.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Онищук, Г.І. </w:t>
      </w:r>
      <w:proofErr w:type="spellStart"/>
      <w:r w:rsidRPr="00E122FC">
        <w:rPr>
          <w:rFonts w:ascii="Times New Roman" w:hAnsi="Times New Roman" w:cs="Times New Roman"/>
          <w:sz w:val="28"/>
          <w:szCs w:val="28"/>
          <w:lang w:val="uk-UA"/>
        </w:rPr>
        <w:t>Щукіна</w:t>
      </w:r>
      <w:proofErr w:type="spellEnd"/>
      <w:r w:rsidRPr="00E122FC">
        <w:rPr>
          <w:rFonts w:ascii="Times New Roman" w:hAnsi="Times New Roman" w:cs="Times New Roman"/>
          <w:sz w:val="28"/>
          <w:szCs w:val="28"/>
          <w:lang w:val="uk-UA"/>
        </w:rPr>
        <w:t>. Вони розглядали пізнавальний інтерес як стимул подолання труднощів у навчанні, отримання морального задоволення від роботи, нам</w:t>
      </w:r>
      <w:r>
        <w:rPr>
          <w:rFonts w:ascii="Times New Roman" w:hAnsi="Times New Roman" w:cs="Times New Roman"/>
          <w:sz w:val="28"/>
          <w:szCs w:val="28"/>
          <w:lang w:val="uk-UA"/>
        </w:rPr>
        <w:t>агання розширити горизонти знан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>ь активного творчого пошуку [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:rsidR="00871F69" w:rsidRPr="00E122FC" w:rsidRDefault="00871F69" w:rsidP="00871F69">
      <w:pPr>
        <w:shd w:val="clear" w:color="auto" w:fill="FFFFFF"/>
        <w:spacing w:line="360" w:lineRule="auto"/>
        <w:ind w:left="5" w:right="1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Активність учнів — один із принципів навчання, що передбачає роз'яснення мети і завдань навчального предмета, значення його для розв'язання життєвих проблем, для перспектив самого учня; використання у процесі навчання розумових операцій (аналіз, синтез, узагальнення, індукція, дедукція); появу позитивних емоцій; наявність позитивних мотивів; раціональні прийоми праці на </w:t>
      </w:r>
      <w:proofErr w:type="spellStart"/>
      <w:r w:rsidRPr="00E122FC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E122FC">
        <w:rPr>
          <w:rFonts w:ascii="Times New Roman" w:hAnsi="Times New Roman" w:cs="Times New Roman"/>
          <w:sz w:val="28"/>
          <w:szCs w:val="28"/>
          <w:lang w:val="uk-UA"/>
        </w:rPr>
        <w:t>; критичний підхід у процесі викладання матеріалу, його засвоєння; наявність належного контролю і самоконтролю.</w:t>
      </w:r>
    </w:p>
    <w:p w:rsidR="00871F69" w:rsidRPr="00820FF3" w:rsidRDefault="00871F69" w:rsidP="00871F69">
      <w:pPr>
        <w:shd w:val="clear" w:color="auto" w:fill="FFFFFF"/>
        <w:spacing w:line="360" w:lineRule="auto"/>
        <w:ind w:right="2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ізнавальний інтерес </w:t>
      </w:r>
      <w:r>
        <w:rPr>
          <w:rFonts w:ascii="Times New Roman" w:hAnsi="Times New Roman" w:cs="Times New Roman"/>
          <w:sz w:val="28"/>
          <w:szCs w:val="28"/>
          <w:lang w:val="uk-UA"/>
        </w:rPr>
        <w:t>– це такий психологічний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«феномен»</w:t>
      </w:r>
      <w:r>
        <w:rPr>
          <w:rFonts w:ascii="Times New Roman" w:hAnsi="Times New Roman" w:cs="Times New Roman"/>
          <w:sz w:val="28"/>
          <w:szCs w:val="28"/>
          <w:lang w:val="uk-UA"/>
        </w:rPr>
        <w:t>, який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має відношення не тільки до навчальної та пізнавальної діяльності,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>широко входить в усі сфери життєдіяльності людини, чи йдеться пр</w:t>
      </w:r>
      <w:r>
        <w:rPr>
          <w:rFonts w:ascii="Times New Roman" w:hAnsi="Times New Roman" w:cs="Times New Roman"/>
          <w:sz w:val="28"/>
          <w:szCs w:val="28"/>
          <w:lang w:val="uk-UA"/>
        </w:rPr>
        <w:t>о працю, техніку, мистецтво, чи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навіть про спорт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фізичні дії.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Пізнавальний інтерес визначає і зміст творчої діяльності.</w:t>
      </w:r>
    </w:p>
    <w:p w:rsidR="00871F69" w:rsidRPr="00E122FC" w:rsidRDefault="00871F69" w:rsidP="00871F69">
      <w:pPr>
        <w:shd w:val="clear" w:color="auto" w:fill="FFFFFF"/>
        <w:spacing w:line="360" w:lineRule="auto"/>
        <w:ind w:left="5" w:right="3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22FC">
        <w:rPr>
          <w:rFonts w:ascii="Times New Roman" w:hAnsi="Times New Roman" w:cs="Times New Roman"/>
          <w:sz w:val="28"/>
          <w:szCs w:val="28"/>
          <w:lang w:val="uk-UA"/>
        </w:rPr>
        <w:t>Чинники, що ними керується школяр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>у будь-якій діяльності, являють собою взаємообумовлений комплекс мотивів (пізнавальних, соціальних, психічних), серед яких найчастіше дом</w:t>
      </w:r>
      <w:r>
        <w:rPr>
          <w:rFonts w:ascii="Times New Roman" w:hAnsi="Times New Roman" w:cs="Times New Roman"/>
          <w:sz w:val="28"/>
          <w:szCs w:val="28"/>
          <w:lang w:val="uk-UA"/>
        </w:rPr>
        <w:t>інує інтерес до змісту, процесу та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результату діяльності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Проникнути в структуру мотивів, котрими збуджується діяльність школярів, складно. </w:t>
      </w:r>
      <w:r>
        <w:rPr>
          <w:rFonts w:ascii="Times New Roman" w:hAnsi="Times New Roman" w:cs="Times New Roman"/>
          <w:sz w:val="28"/>
          <w:szCs w:val="28"/>
          <w:lang w:val="uk-UA"/>
        </w:rPr>
        <w:t>Це можна зробити лише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через розкриття психологічного змісту діяльності, окремих дій, в як</w:t>
      </w:r>
      <w:r>
        <w:rPr>
          <w:rFonts w:ascii="Times New Roman" w:hAnsi="Times New Roman" w:cs="Times New Roman"/>
          <w:sz w:val="28"/>
          <w:szCs w:val="28"/>
          <w:lang w:val="uk-UA"/>
        </w:rPr>
        <w:t>их формуються психічні якості.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Будь-яка свідома дія людини є розв'язанням завдання. Відношення до завдання, до цілей та обставин дії, в силу яких це завдання не тільки розуміється, а й сприймається, складає внутрішній зміст дії. Таким чином внутрішній зміст діяльності складають мотиви людини, якими вона керується і які виражають собою тр</w:t>
      </w:r>
      <w:r>
        <w:rPr>
          <w:rFonts w:ascii="Times New Roman" w:hAnsi="Times New Roman" w:cs="Times New Roman"/>
          <w:sz w:val="28"/>
          <w:szCs w:val="28"/>
          <w:lang w:val="uk-UA"/>
        </w:rPr>
        <w:t>ансформацію поставлених цілей [2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:rsidR="00871F69" w:rsidRPr="00E122FC" w:rsidRDefault="00871F69" w:rsidP="00871F69">
      <w:pPr>
        <w:shd w:val="clear" w:color="auto" w:fill="FFFFFF"/>
        <w:spacing w:line="360" w:lineRule="auto"/>
        <w:ind w:left="14" w:right="4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З цього випливає, що пізнавальний інтерес - це чинник не тільки зовнішньої, а й внутрішньої основи знань, що здобуваються, тому що він сприяє більш досконалому засвоєнню істини і, звісно ж, більшою мірою розкриває свідому силу науки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наукових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істин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Інтенсивно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вп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ливаючи на процес пізнавальної діяльності школяра, пізнавальний інтерес збуджує особисте ставлення до знань, завдяки чому діяльність школяра набуває інтенсивного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творчого 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характеру. Вона проходить легше, швидше та продуктивніше. </w:t>
      </w:r>
    </w:p>
    <w:p w:rsidR="00871F69" w:rsidRPr="00E122FC" w:rsidRDefault="00871F69" w:rsidP="00871F69">
      <w:pPr>
        <w:shd w:val="clear" w:color="auto" w:fill="FFFFFF"/>
        <w:spacing w:line="360" w:lineRule="auto"/>
        <w:ind w:left="5" w:right="4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22FC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Ідея цілісного формування особистості учня підводить нас усе ближче 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>до думки, що вплив навчання в одній сфері становлення особистості обов'язково відображається і на інших сферах діяльності особистості.</w:t>
      </w:r>
      <w:r w:rsidRPr="00500C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>Так, пізнавальний інтерес здатний впливати і на естетичну активність учня, яка є внутрішньою силою його пізнавальних і практичних дій.</w:t>
      </w:r>
    </w:p>
    <w:p w:rsidR="00871F69" w:rsidRPr="00E122FC" w:rsidRDefault="00871F69" w:rsidP="00871F69">
      <w:pPr>
        <w:shd w:val="clear" w:color="auto" w:fill="FFFFFF"/>
        <w:spacing w:before="5" w:line="360" w:lineRule="auto"/>
        <w:ind w:left="14" w:right="1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Пізнавальний інтерес виражається в поглибленому вивченні, постійному й самостійному здобутті знань в галузі зацікавлення,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E122FC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активному дієвому 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lastRenderedPageBreak/>
        <w:t>опануванні необхідних для цього способів, у наполегливому доланні труднощів, що зустрічаються на шляху оволодіння знаннями і способами їх здобуття. Структуру пізнавального інтересу як якості особистості складає взаємодія знань, умінь і мотивів пізнання, якими володіє школяр.</w:t>
      </w:r>
    </w:p>
    <w:p w:rsidR="00871F69" w:rsidRPr="00E122FC" w:rsidRDefault="00871F69" w:rsidP="00871F69">
      <w:pPr>
        <w:shd w:val="clear" w:color="auto" w:fill="FFFFFF"/>
        <w:spacing w:line="360" w:lineRule="auto"/>
        <w:ind w:left="10" w:right="2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22FC">
        <w:rPr>
          <w:rFonts w:ascii="Times New Roman" w:hAnsi="Times New Roman" w:cs="Times New Roman"/>
          <w:sz w:val="28"/>
          <w:szCs w:val="28"/>
          <w:lang w:val="uk-UA"/>
        </w:rPr>
        <w:t>Засвоєння відбувається в активній розумовій діяльності. Ще І.М. Сєченов зауважив, що а</w:t>
      </w:r>
      <w:r>
        <w:rPr>
          <w:rFonts w:ascii="Times New Roman" w:hAnsi="Times New Roman" w:cs="Times New Roman"/>
          <w:sz w:val="28"/>
          <w:szCs w:val="28"/>
          <w:lang w:val="uk-UA"/>
        </w:rPr>
        <w:t>кт мислення не є «чиста»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думка, він включає в себе мотив як обов'язковий компонент, як пусковий механізм, що регулює активність мислення і походить із діяльн</w:t>
      </w:r>
      <w:r>
        <w:rPr>
          <w:rFonts w:ascii="Times New Roman" w:hAnsi="Times New Roman" w:cs="Times New Roman"/>
          <w:sz w:val="28"/>
          <w:szCs w:val="28"/>
          <w:lang w:val="uk-UA"/>
        </w:rPr>
        <w:t>ості суб'єкта [2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:rsidR="00871F69" w:rsidRPr="00E122FC" w:rsidRDefault="00871F69" w:rsidP="00871F69">
      <w:pPr>
        <w:shd w:val="clear" w:color="auto" w:fill="FFFFFF"/>
        <w:spacing w:line="360" w:lineRule="auto"/>
        <w:ind w:right="2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22FC">
        <w:rPr>
          <w:rFonts w:ascii="Times New Roman" w:hAnsi="Times New Roman" w:cs="Times New Roman"/>
          <w:sz w:val="28"/>
          <w:szCs w:val="28"/>
          <w:lang w:val="uk-UA"/>
        </w:rPr>
        <w:t>Сформований раніше пізнавальний інтерес учня як мотив діяльності сприяє появі у нього пізнавальної потреби в проблемній ситуації. На базі потреби, що виникає народжується пізнавальний інтерес як мотив дій, пов'язаний із засвоєнням нових знань.</w:t>
      </w:r>
    </w:p>
    <w:p w:rsidR="00871F69" w:rsidRPr="00E122FC" w:rsidRDefault="00871F69" w:rsidP="00871F69">
      <w:pPr>
        <w:shd w:val="clear" w:color="auto" w:fill="FFFFFF"/>
        <w:spacing w:line="360" w:lineRule="auto"/>
        <w:ind w:right="3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У процесі розв'язання нових пізнавальних завдань і проблемних ситуацій мотив взаємодіє з фондом потрібних знань та умінь, і тоді виникає внутрішня мотивація діяльності, заснована на переліку гіпотез та реальних результатів дій. Мотиви пізнання, в свою чергу формуються </w:t>
      </w:r>
      <w:r w:rsidRPr="00E122FC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і змінюються під впливом засвоєння нових, більш цінних для особистості 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знань і способів діяльності. Великого значення набуває пошукова та творча діяльність в якій найбільш </w:t>
      </w:r>
      <w:proofErr w:type="spellStart"/>
      <w:r w:rsidRPr="00E122FC">
        <w:rPr>
          <w:rFonts w:ascii="Times New Roman" w:hAnsi="Times New Roman" w:cs="Times New Roman"/>
          <w:sz w:val="28"/>
          <w:szCs w:val="28"/>
          <w:lang w:val="uk-UA"/>
        </w:rPr>
        <w:t>інтенсивно</w:t>
      </w:r>
      <w:proofErr w:type="spellEnd"/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розвиваються зростаючі пізнавальні можливості учня.</w:t>
      </w:r>
    </w:p>
    <w:p w:rsidR="00871F69" w:rsidRPr="00E122FC" w:rsidRDefault="00871F69" w:rsidP="00871F69">
      <w:pPr>
        <w:shd w:val="clear" w:color="auto" w:fill="FFFFFF"/>
        <w:spacing w:line="360" w:lineRule="auto"/>
        <w:ind w:left="10" w:right="1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Розглядаючи пізнавальні інтереси як рушійну силу, що здатна </w:t>
      </w:r>
      <w:proofErr w:type="spellStart"/>
      <w:r w:rsidRPr="00E122FC">
        <w:rPr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значні корективи у формування школяра з активною життєвою позицією, яка проявляється у самостійності та ініціативі, в творчому підході до розв'язання завдань, ми виявили, що інтерес виступає найбільш енергійним </w:t>
      </w:r>
      <w:proofErr w:type="spellStart"/>
      <w:r w:rsidRPr="00E122FC">
        <w:rPr>
          <w:rFonts w:ascii="Times New Roman" w:hAnsi="Times New Roman" w:cs="Times New Roman"/>
          <w:sz w:val="28"/>
          <w:szCs w:val="28"/>
          <w:lang w:val="uk-UA"/>
        </w:rPr>
        <w:t>активізатором</w:t>
      </w:r>
      <w:proofErr w:type="spellEnd"/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і стимулятором діяльності, реальних предметних, навчальних, творчих дій і життєдіяльності загалом. Від зацікавленості учнів, від їх інтересу до певного виду діяльності залежить їхня увага на </w:t>
      </w:r>
      <w:proofErr w:type="spellStart"/>
      <w:r w:rsidRPr="00E122FC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E122FC">
        <w:rPr>
          <w:rFonts w:ascii="Times New Roman" w:hAnsi="Times New Roman" w:cs="Times New Roman"/>
          <w:sz w:val="28"/>
          <w:szCs w:val="28"/>
          <w:lang w:val="uk-UA"/>
        </w:rPr>
        <w:t>, творчий настрій на активність.</w:t>
      </w:r>
    </w:p>
    <w:p w:rsidR="00871F69" w:rsidRPr="00E122FC" w:rsidRDefault="00871F69" w:rsidP="00871F69">
      <w:pPr>
        <w:shd w:val="clear" w:color="auto" w:fill="FFFFFF"/>
        <w:spacing w:line="360" w:lineRule="auto"/>
        <w:ind w:left="14" w:right="3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Пізнавальна діяльність учнів на </w:t>
      </w:r>
      <w:proofErr w:type="spellStart"/>
      <w:r w:rsidRPr="00E122FC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- це їх свідома діяльність, спрямована на пізнання істотних властивостей об'єктів і законів з метою засвоєння основ наук.</w:t>
      </w:r>
    </w:p>
    <w:p w:rsidR="00871F69" w:rsidRPr="00E122FC" w:rsidRDefault="00871F69" w:rsidP="00871F69">
      <w:pPr>
        <w:shd w:val="clear" w:color="auto" w:fill="FFFFFF"/>
        <w:spacing w:line="360" w:lineRule="auto"/>
        <w:ind w:left="5" w:right="38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Серед чинників, що забезпечують 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результативність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, передусім слід виділити підвищену емоційність, великі можливості у формуванні пізнавального 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lastRenderedPageBreak/>
        <w:t>інтересу учнів до предмета, продук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тивну розумову діяльність 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>тощо.</w:t>
      </w:r>
    </w:p>
    <w:p w:rsidR="00871F69" w:rsidRPr="00970454" w:rsidRDefault="00871F69" w:rsidP="00871F69">
      <w:pPr>
        <w:shd w:val="clear" w:color="auto" w:fill="FFFFFF"/>
        <w:spacing w:line="360" w:lineRule="auto"/>
        <w:ind w:left="14" w:right="4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122FC">
        <w:rPr>
          <w:rFonts w:ascii="Times New Roman" w:hAnsi="Times New Roman" w:cs="Times New Roman"/>
          <w:sz w:val="28"/>
          <w:szCs w:val="28"/>
          <w:lang w:val="uk-UA"/>
        </w:rPr>
        <w:t>Результати дослідження вказують на доцільність індивідуал</w:t>
      </w:r>
      <w:r>
        <w:rPr>
          <w:rFonts w:ascii="Times New Roman" w:hAnsi="Times New Roman" w:cs="Times New Roman"/>
          <w:sz w:val="28"/>
          <w:szCs w:val="28"/>
          <w:lang w:val="uk-UA"/>
        </w:rPr>
        <w:t>ізації та диференціації у навчанні. П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>ри цьому слід пам'ятати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що значний потенціал успіху прихований в емоційній атмосфері навчання, в позитивному емоційному тонусі діяльності.   </w:t>
      </w:r>
    </w:p>
    <w:p w:rsidR="00871F69" w:rsidRPr="00820FF3" w:rsidRDefault="00871F69" w:rsidP="00871F69">
      <w:pPr>
        <w:shd w:val="clear" w:color="auto" w:fill="FFFFFF"/>
        <w:spacing w:before="10" w:line="360" w:lineRule="auto"/>
        <w:ind w:left="5" w:right="1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Заходи,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спрямовані на стимулювання позитивних емоційних переживань, забезпечення взаєморозуміння мі</w:t>
      </w:r>
      <w:r>
        <w:rPr>
          <w:rFonts w:ascii="Times New Roman" w:hAnsi="Times New Roman" w:cs="Times New Roman"/>
          <w:sz w:val="28"/>
          <w:szCs w:val="28"/>
          <w:lang w:val="uk-UA"/>
        </w:rPr>
        <w:t>ж учителем і учнями, підвищення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інтересу до навчання, сприяють формуванню позитивних мотивів </w:t>
      </w:r>
      <w:r w:rsidRPr="00E122FC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навчання та активізації пізнавальної діяльності учнів, підвищенню їхнього 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>інтересу до навчання, зростанню рівня допитливості, активності.</w:t>
      </w:r>
    </w:p>
    <w:p w:rsidR="00871F69" w:rsidRPr="005E6FA1" w:rsidRDefault="00871F69" w:rsidP="00871F69">
      <w:pPr>
        <w:shd w:val="clear" w:color="auto" w:fill="FFFFFF"/>
        <w:spacing w:before="206" w:line="360" w:lineRule="auto"/>
        <w:ind w:left="28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Література:</w:t>
      </w:r>
    </w:p>
    <w:p w:rsidR="00871F69" w:rsidRPr="00E122FC" w:rsidRDefault="00871F69" w:rsidP="00871F69">
      <w:pPr>
        <w:numPr>
          <w:ilvl w:val="0"/>
          <w:numId w:val="1"/>
        </w:numPr>
        <w:shd w:val="clear" w:color="auto" w:fill="FFFFFF"/>
        <w:tabs>
          <w:tab w:val="left" w:pos="490"/>
        </w:tabs>
        <w:spacing w:line="360" w:lineRule="auto"/>
        <w:ind w:left="5" w:right="34" w:hanging="5"/>
        <w:jc w:val="both"/>
        <w:rPr>
          <w:rFonts w:ascii="Times New Roman" w:hAnsi="Times New Roman" w:cs="Times New Roman"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Васильєв С. Розвиток творчої особистості// Рідна школа </w:t>
      </w:r>
      <w:r>
        <w:rPr>
          <w:rFonts w:ascii="Times New Roman" w:hAnsi="Times New Roman" w:cs="Times New Roman"/>
          <w:sz w:val="28"/>
          <w:szCs w:val="28"/>
          <w:lang w:val="uk-UA"/>
        </w:rPr>
        <w:t>2001.,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№1 -39с.</w:t>
      </w:r>
    </w:p>
    <w:p w:rsidR="00871F69" w:rsidRPr="000A2EA3" w:rsidRDefault="00871F69" w:rsidP="00871F69">
      <w:pPr>
        <w:numPr>
          <w:ilvl w:val="0"/>
          <w:numId w:val="1"/>
        </w:numPr>
        <w:shd w:val="clear" w:color="auto" w:fill="FFFFFF"/>
        <w:tabs>
          <w:tab w:val="left" w:pos="284"/>
        </w:tabs>
        <w:spacing w:line="360" w:lineRule="auto"/>
        <w:ind w:left="288" w:hanging="288"/>
        <w:rPr>
          <w:rFonts w:ascii="Times New Roman" w:hAnsi="Times New Roman" w:cs="Times New Roman"/>
          <w:spacing w:val="-10"/>
          <w:sz w:val="28"/>
          <w:szCs w:val="28"/>
          <w:lang w:val="uk-UA"/>
        </w:rPr>
      </w:pPr>
      <w:r w:rsidRPr="000A2EA3">
        <w:rPr>
          <w:rFonts w:ascii="Times New Roman" w:hAnsi="Times New Roman" w:cs="Times New Roman"/>
          <w:sz w:val="28"/>
          <w:szCs w:val="28"/>
        </w:rPr>
        <w:t> </w:t>
      </w:r>
      <w:r w:rsidRPr="000A2EA3">
        <w:rPr>
          <w:rFonts w:ascii="Times New Roman" w:hAnsi="Times New Roman" w:cs="Times New Roman"/>
          <w:iCs/>
          <w:sz w:val="28"/>
          <w:szCs w:val="28"/>
        </w:rPr>
        <w:t>Рубинштейн С.Л.</w:t>
      </w:r>
      <w:r w:rsidRPr="000A2EA3">
        <w:rPr>
          <w:rFonts w:ascii="Times New Roman" w:hAnsi="Times New Roman" w:cs="Times New Roman"/>
          <w:sz w:val="28"/>
          <w:szCs w:val="28"/>
        </w:rPr>
        <w:t xml:space="preserve"> Основы общей психологии. – М.: СПб., 2002.</w:t>
      </w:r>
      <w:r w:rsidRPr="000A2EA3">
        <w:rPr>
          <w:rFonts w:ascii="Times New Roman" w:hAnsi="Times New Roman" w:cs="Times New Roman"/>
          <w:sz w:val="28"/>
          <w:szCs w:val="28"/>
          <w:lang w:val="uk-UA"/>
        </w:rPr>
        <w:t xml:space="preserve"> – 286с.</w:t>
      </w:r>
    </w:p>
    <w:p w:rsidR="00871F69" w:rsidRPr="00E122FC" w:rsidRDefault="00871F69" w:rsidP="00871F69">
      <w:pPr>
        <w:numPr>
          <w:ilvl w:val="0"/>
          <w:numId w:val="1"/>
        </w:numPr>
        <w:shd w:val="clear" w:color="auto" w:fill="FFFFFF"/>
        <w:tabs>
          <w:tab w:val="left" w:pos="490"/>
        </w:tabs>
        <w:spacing w:before="5" w:line="360" w:lineRule="auto"/>
        <w:ind w:left="5" w:right="38" w:hanging="5"/>
        <w:jc w:val="both"/>
        <w:rPr>
          <w:rFonts w:ascii="Times New Roman" w:hAnsi="Times New Roman" w:cs="Times New Roman"/>
          <w:spacing w:val="-1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122FC">
        <w:rPr>
          <w:rFonts w:ascii="Times New Roman" w:hAnsi="Times New Roman" w:cs="Times New Roman"/>
          <w:sz w:val="28"/>
          <w:szCs w:val="28"/>
          <w:lang w:val="uk-UA"/>
        </w:rPr>
        <w:t>Щукина</w:t>
      </w:r>
      <w:proofErr w:type="spellEnd"/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Г.И. </w:t>
      </w:r>
      <w:proofErr w:type="spellStart"/>
      <w:r w:rsidRPr="00E122FC">
        <w:rPr>
          <w:rFonts w:ascii="Times New Roman" w:hAnsi="Times New Roman" w:cs="Times New Roman"/>
          <w:sz w:val="28"/>
          <w:szCs w:val="28"/>
          <w:lang w:val="uk-UA"/>
        </w:rPr>
        <w:t>Активизация</w:t>
      </w:r>
      <w:proofErr w:type="spellEnd"/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122FC">
        <w:rPr>
          <w:rFonts w:ascii="Times New Roman" w:hAnsi="Times New Roman" w:cs="Times New Roman"/>
          <w:sz w:val="28"/>
          <w:szCs w:val="28"/>
          <w:lang w:val="uk-UA"/>
        </w:rPr>
        <w:t>познавальной</w:t>
      </w:r>
      <w:proofErr w:type="spellEnd"/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122FC">
        <w:rPr>
          <w:rFonts w:ascii="Times New Roman" w:hAnsi="Times New Roman" w:cs="Times New Roman"/>
          <w:sz w:val="28"/>
          <w:szCs w:val="28"/>
          <w:lang w:val="uk-UA"/>
        </w:rPr>
        <w:t>деятельности</w:t>
      </w:r>
      <w:proofErr w:type="spellEnd"/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122FC">
        <w:rPr>
          <w:rFonts w:ascii="Times New Roman" w:hAnsi="Times New Roman" w:cs="Times New Roman"/>
          <w:sz w:val="28"/>
          <w:szCs w:val="28"/>
          <w:lang w:val="uk-UA"/>
        </w:rPr>
        <w:t>учащихся</w:t>
      </w:r>
      <w:proofErr w:type="spellEnd"/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E122FC">
        <w:rPr>
          <w:rFonts w:ascii="Times New Roman" w:hAnsi="Times New Roman" w:cs="Times New Roman"/>
          <w:sz w:val="28"/>
          <w:szCs w:val="28"/>
          <w:lang w:val="uk-UA"/>
        </w:rPr>
        <w:t>учебном</w:t>
      </w:r>
      <w:proofErr w:type="spellEnd"/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процесе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— 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E122FC">
        <w:rPr>
          <w:rFonts w:ascii="Times New Roman" w:hAnsi="Times New Roman" w:cs="Times New Roman"/>
          <w:sz w:val="28"/>
          <w:szCs w:val="28"/>
          <w:lang w:val="uk-UA"/>
        </w:rPr>
        <w:t>Просвещение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1979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- 160с.</w:t>
      </w:r>
    </w:p>
    <w:p w:rsidR="00871F69" w:rsidRPr="008F2E60" w:rsidRDefault="00871F69" w:rsidP="00871F69">
      <w:pPr>
        <w:numPr>
          <w:ilvl w:val="0"/>
          <w:numId w:val="1"/>
        </w:numPr>
        <w:shd w:val="clear" w:color="auto" w:fill="FFFFFF"/>
        <w:tabs>
          <w:tab w:val="left" w:pos="490"/>
        </w:tabs>
        <w:spacing w:before="5" w:line="360" w:lineRule="auto"/>
        <w:ind w:left="5" w:right="43" w:hanging="5"/>
        <w:jc w:val="both"/>
        <w:rPr>
          <w:rFonts w:ascii="Times New Roman" w:hAnsi="Times New Roman" w:cs="Times New Roman"/>
          <w:spacing w:val="-13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Щукина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Г.И.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Познавательн</w:t>
      </w:r>
      <w:proofErr w:type="spellEnd"/>
      <w:r>
        <w:rPr>
          <w:rFonts w:ascii="Times New Roman" w:hAnsi="Times New Roman" w:cs="Times New Roman"/>
          <w:sz w:val="28"/>
          <w:szCs w:val="28"/>
        </w:rPr>
        <w:t>ы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е </w:t>
      </w:r>
      <w:proofErr w:type="spellStart"/>
      <w:r w:rsidRPr="00E122FC">
        <w:rPr>
          <w:rFonts w:ascii="Times New Roman" w:hAnsi="Times New Roman" w:cs="Times New Roman"/>
          <w:sz w:val="28"/>
          <w:szCs w:val="28"/>
          <w:lang w:val="uk-UA"/>
        </w:rPr>
        <w:t>интерес</w:t>
      </w:r>
      <w:r>
        <w:rPr>
          <w:rFonts w:ascii="Times New Roman" w:hAnsi="Times New Roman" w:cs="Times New Roman"/>
          <w:sz w:val="28"/>
          <w:szCs w:val="28"/>
          <w:lang w:val="uk-UA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E122FC">
        <w:rPr>
          <w:rFonts w:ascii="Times New Roman" w:hAnsi="Times New Roman" w:cs="Times New Roman"/>
          <w:sz w:val="28"/>
          <w:szCs w:val="28"/>
          <w:lang w:val="uk-UA"/>
        </w:rPr>
        <w:t>учебной</w:t>
      </w:r>
      <w:proofErr w:type="spellEnd"/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122FC">
        <w:rPr>
          <w:rFonts w:ascii="Times New Roman" w:hAnsi="Times New Roman" w:cs="Times New Roman"/>
          <w:sz w:val="28"/>
          <w:szCs w:val="28"/>
          <w:lang w:val="uk-UA"/>
        </w:rPr>
        <w:t>деятельности</w:t>
      </w:r>
      <w:proofErr w:type="spellEnd"/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122FC">
        <w:rPr>
          <w:rFonts w:ascii="Times New Roman" w:hAnsi="Times New Roman" w:cs="Times New Roman"/>
          <w:sz w:val="28"/>
          <w:szCs w:val="28"/>
          <w:lang w:val="uk-UA"/>
        </w:rPr>
        <w:t>школьников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–</w:t>
      </w:r>
    </w:p>
    <w:p w:rsidR="00871F69" w:rsidRPr="00E122FC" w:rsidRDefault="00871F69" w:rsidP="00871F69">
      <w:pPr>
        <w:shd w:val="clear" w:color="auto" w:fill="FFFFFF"/>
        <w:tabs>
          <w:tab w:val="left" w:pos="490"/>
        </w:tabs>
        <w:spacing w:before="5" w:line="360" w:lineRule="auto"/>
        <w:ind w:left="5" w:right="43"/>
        <w:jc w:val="both"/>
        <w:rPr>
          <w:rFonts w:ascii="Times New Roman" w:hAnsi="Times New Roman" w:cs="Times New Roman"/>
          <w:spacing w:val="-13"/>
          <w:sz w:val="28"/>
          <w:szCs w:val="28"/>
          <w:lang w:val="uk-UA"/>
        </w:rPr>
      </w:pP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E122FC">
        <w:rPr>
          <w:rFonts w:ascii="Times New Roman" w:hAnsi="Times New Roman" w:cs="Times New Roman"/>
          <w:sz w:val="28"/>
          <w:szCs w:val="28"/>
          <w:lang w:val="uk-UA"/>
        </w:rPr>
        <w:t>Знание</w:t>
      </w:r>
      <w:proofErr w:type="spellEnd"/>
      <w:r w:rsidRPr="00E122FC">
        <w:rPr>
          <w:rFonts w:ascii="Times New Roman" w:hAnsi="Times New Roman" w:cs="Times New Roman"/>
          <w:sz w:val="28"/>
          <w:szCs w:val="28"/>
          <w:lang w:val="uk-UA"/>
        </w:rPr>
        <w:t>, 1972</w:t>
      </w:r>
      <w:r>
        <w:rPr>
          <w:rFonts w:ascii="Times New Roman" w:hAnsi="Times New Roman" w:cs="Times New Roman"/>
          <w:sz w:val="28"/>
          <w:szCs w:val="28"/>
          <w:lang w:val="uk-UA"/>
        </w:rPr>
        <w:t>. - 164</w:t>
      </w:r>
      <w:r w:rsidRPr="00E122FC">
        <w:rPr>
          <w:rFonts w:ascii="Times New Roman" w:hAnsi="Times New Roman" w:cs="Times New Roman"/>
          <w:sz w:val="28"/>
          <w:szCs w:val="28"/>
          <w:lang w:val="uk-UA"/>
        </w:rPr>
        <w:t>с.</w:t>
      </w:r>
    </w:p>
    <w:p w:rsidR="00871F69" w:rsidRPr="00820FF3" w:rsidRDefault="00871F69" w:rsidP="00871F69">
      <w:pPr>
        <w:rPr>
          <w:lang w:val="uk-UA"/>
        </w:rPr>
      </w:pPr>
    </w:p>
    <w:p w:rsidR="00871F69" w:rsidRDefault="00871F69" w:rsidP="00871F69"/>
    <w:p w:rsidR="00101218" w:rsidRDefault="00101218">
      <w:bookmarkStart w:id="0" w:name="_GoBack"/>
      <w:bookmarkEnd w:id="0"/>
    </w:p>
    <w:sectPr w:rsidR="00101218" w:rsidSect="000B1260">
      <w:pgSz w:w="11909" w:h="16834"/>
      <w:pgMar w:top="1134" w:right="569" w:bottom="1134" w:left="1418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C96EAE"/>
    <w:multiLevelType w:val="singleLevel"/>
    <w:tmpl w:val="A93AB888"/>
    <w:lvl w:ilvl="0">
      <w:start w:val="1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4E6"/>
    <w:rsid w:val="00101218"/>
    <w:rsid w:val="002224E6"/>
    <w:rsid w:val="00871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962AFF-4947-480D-8E26-4940E562B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F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1033</Words>
  <Characters>5890</Characters>
  <Application>Microsoft Office Word</Application>
  <DocSecurity>0</DocSecurity>
  <Lines>49</Lines>
  <Paragraphs>13</Paragraphs>
  <ScaleCrop>false</ScaleCrop>
  <Company/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2016-11-29T19:36:00Z</dcterms:created>
  <dcterms:modified xsi:type="dcterms:W3CDTF">2016-11-29T19:36:00Z</dcterms:modified>
</cp:coreProperties>
</file>